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38A23A" w14:textId="142C64E0" w:rsidR="001E41F3" w:rsidRDefault="00A60DDD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A60DDD">
        <w:rPr>
          <w:b/>
          <w:noProof/>
          <w:sz w:val="24"/>
        </w:rPr>
        <w:t>3GPP TSG-RAN4 Meeting #115</w:t>
      </w:r>
      <w:r w:rsidR="001E41F3">
        <w:rPr>
          <w:b/>
          <w:i/>
          <w:noProof/>
          <w:sz w:val="28"/>
        </w:rPr>
        <w:tab/>
      </w:r>
      <w:r w:rsidR="008A0786" w:rsidRPr="008A0786">
        <w:rPr>
          <w:b/>
          <w:sz w:val="24"/>
        </w:rPr>
        <w:t>R4-2505850</w:t>
      </w:r>
    </w:p>
    <w:p w14:paraId="72415C3E" w14:textId="77777777" w:rsidR="00F40827" w:rsidRDefault="00A60DDD" w:rsidP="005E2C44">
      <w:pPr>
        <w:pStyle w:val="CRCoverPage"/>
        <w:outlineLvl w:val="0"/>
        <w:rPr>
          <w:b/>
          <w:noProof/>
          <w:sz w:val="24"/>
        </w:rPr>
      </w:pPr>
      <w:r w:rsidRPr="00A60DDD">
        <w:rPr>
          <w:b/>
          <w:noProof/>
          <w:sz w:val="24"/>
        </w:rPr>
        <w:t>Malta, Malta</w:t>
      </w:r>
      <w:r w:rsidR="001E41F3">
        <w:rPr>
          <w:b/>
          <w:noProof/>
          <w:sz w:val="24"/>
        </w:rPr>
        <w:t xml:space="preserve">, </w:t>
      </w:r>
      <w:r w:rsidRPr="00A60DDD">
        <w:rPr>
          <w:b/>
          <w:noProof/>
          <w:sz w:val="24"/>
        </w:rPr>
        <w:t>19th - 23rd May, 2025</w:t>
      </w:r>
    </w:p>
    <w:p w14:paraId="58E88D02" w14:textId="77777777" w:rsidR="00F40827" w:rsidRDefault="00F40827" w:rsidP="005E2C44">
      <w:pPr>
        <w:pStyle w:val="CRCoverPage"/>
        <w:outlineLvl w:val="0"/>
        <w:rPr>
          <w:b/>
          <w:noProof/>
          <w:sz w:val="24"/>
        </w:rPr>
      </w:pPr>
    </w:p>
    <w:p w14:paraId="2D386C3C" w14:textId="39454C1A" w:rsidR="00F40827" w:rsidRDefault="00F40827" w:rsidP="00F40827">
      <w:pPr>
        <w:rPr>
          <w:rFonts w:ascii="Arial" w:hAnsi="Arial" w:cs="Arial"/>
          <w:noProof/>
          <w:sz w:val="24"/>
        </w:rPr>
      </w:pPr>
      <w:r>
        <w:rPr>
          <w:rFonts w:ascii="Arial" w:hAnsi="Arial" w:cs="Arial"/>
          <w:b/>
          <w:noProof/>
          <w:sz w:val="24"/>
        </w:rPr>
        <w:t>Agenda item:</w:t>
      </w:r>
      <w:r>
        <w:rPr>
          <w:rFonts w:ascii="Arial" w:hAnsi="Arial" w:cs="Arial"/>
          <w:b/>
          <w:noProof/>
          <w:sz w:val="24"/>
        </w:rPr>
        <w:tab/>
      </w:r>
      <w:r>
        <w:rPr>
          <w:rFonts w:ascii="Arial" w:hAnsi="Arial" w:cs="Arial"/>
          <w:b/>
          <w:noProof/>
          <w:sz w:val="24"/>
        </w:rPr>
        <w:tab/>
      </w:r>
      <w:r w:rsidR="000555D5">
        <w:rPr>
          <w:rFonts w:ascii="Arial" w:hAnsi="Arial" w:cs="Arial"/>
          <w:noProof/>
          <w:sz w:val="24"/>
        </w:rPr>
        <w:t>7.14.</w:t>
      </w:r>
      <w:r w:rsidR="00D650B5">
        <w:rPr>
          <w:rFonts w:ascii="Arial" w:hAnsi="Arial" w:cs="Arial"/>
          <w:noProof/>
          <w:sz w:val="24"/>
        </w:rPr>
        <w:t>3.1</w:t>
      </w:r>
    </w:p>
    <w:p w14:paraId="3C822334" w14:textId="4E11F1E1" w:rsidR="00F40827" w:rsidRPr="008753DC" w:rsidRDefault="00F40827" w:rsidP="00F40827">
      <w:pPr>
        <w:rPr>
          <w:rFonts w:ascii="Arial" w:hAnsi="Arial" w:cs="Arial"/>
          <w:noProof/>
          <w:sz w:val="24"/>
        </w:rPr>
      </w:pPr>
      <w:r>
        <w:rPr>
          <w:rFonts w:ascii="Arial" w:hAnsi="Arial" w:cs="Arial"/>
          <w:b/>
          <w:noProof/>
          <w:sz w:val="24"/>
        </w:rPr>
        <w:t>Source:</w:t>
      </w:r>
      <w:r w:rsidRPr="008753DC">
        <w:rPr>
          <w:rFonts w:ascii="Arial" w:hAnsi="Arial" w:cs="Arial"/>
          <w:noProof/>
          <w:sz w:val="24"/>
        </w:rPr>
        <w:tab/>
      </w:r>
      <w:r w:rsidRPr="008753DC">
        <w:rPr>
          <w:rFonts w:ascii="Arial" w:hAnsi="Arial" w:cs="Arial"/>
          <w:noProof/>
          <w:sz w:val="24"/>
        </w:rPr>
        <w:tab/>
      </w:r>
      <w:r w:rsidRPr="008753DC">
        <w:rPr>
          <w:rFonts w:ascii="Arial" w:hAnsi="Arial" w:cs="Arial"/>
          <w:noProof/>
          <w:sz w:val="24"/>
        </w:rPr>
        <w:tab/>
      </w:r>
      <w:r w:rsidRPr="008753DC">
        <w:rPr>
          <w:rFonts w:ascii="Arial" w:hAnsi="Arial" w:cs="Arial"/>
          <w:noProof/>
          <w:sz w:val="24"/>
        </w:rPr>
        <w:tab/>
        <w:t>Keysight Technologies UK Ltd</w:t>
      </w:r>
      <w:r w:rsidR="007D5B20" w:rsidRPr="008753DC">
        <w:rPr>
          <w:rFonts w:ascii="Arial" w:hAnsi="Arial" w:cs="Arial"/>
          <w:noProof/>
          <w:sz w:val="24"/>
        </w:rPr>
        <w:t>, Nokia</w:t>
      </w:r>
    </w:p>
    <w:p w14:paraId="6160C938" w14:textId="22BF4D02" w:rsidR="00F40827" w:rsidRDefault="00F40827" w:rsidP="00F40827">
      <w:pPr>
        <w:rPr>
          <w:rFonts w:ascii="Arial" w:hAnsi="Arial" w:cs="Arial"/>
          <w:noProof/>
          <w:sz w:val="24"/>
        </w:rPr>
      </w:pPr>
      <w:r>
        <w:rPr>
          <w:rFonts w:ascii="Arial" w:hAnsi="Arial" w:cs="Arial"/>
          <w:b/>
          <w:noProof/>
          <w:sz w:val="24"/>
        </w:rPr>
        <w:t>Title:</w:t>
      </w:r>
      <w:r>
        <w:rPr>
          <w:rFonts w:ascii="Arial" w:hAnsi="Arial" w:cs="Arial"/>
          <w:b/>
          <w:noProof/>
          <w:sz w:val="24"/>
        </w:rPr>
        <w:tab/>
      </w:r>
      <w:r>
        <w:rPr>
          <w:rFonts w:ascii="Arial" w:hAnsi="Arial" w:cs="Arial"/>
          <w:b/>
          <w:noProof/>
          <w:sz w:val="24"/>
        </w:rPr>
        <w:tab/>
      </w:r>
      <w:r>
        <w:rPr>
          <w:rFonts w:ascii="Arial" w:hAnsi="Arial" w:cs="Arial"/>
          <w:b/>
          <w:noProof/>
          <w:sz w:val="24"/>
        </w:rPr>
        <w:tab/>
      </w:r>
      <w:r>
        <w:rPr>
          <w:rFonts w:ascii="Arial" w:hAnsi="Arial" w:cs="Arial"/>
          <w:b/>
          <w:noProof/>
          <w:sz w:val="24"/>
        </w:rPr>
        <w:tab/>
      </w:r>
      <w:r>
        <w:rPr>
          <w:rFonts w:ascii="Arial" w:hAnsi="Arial" w:cs="Arial"/>
          <w:b/>
          <w:noProof/>
          <w:sz w:val="24"/>
        </w:rPr>
        <w:tab/>
      </w:r>
      <w:r w:rsidR="007265FC">
        <w:rPr>
          <w:rFonts w:ascii="Arial" w:hAnsi="Arial" w:cs="Arial"/>
          <w:noProof/>
          <w:sz w:val="24"/>
        </w:rPr>
        <w:t xml:space="preserve">On Split </w:t>
      </w:r>
      <w:r w:rsidR="001674EA">
        <w:rPr>
          <w:rFonts w:ascii="Arial" w:hAnsi="Arial" w:cs="Arial"/>
          <w:noProof/>
          <w:sz w:val="24"/>
        </w:rPr>
        <w:t xml:space="preserve">TRP/TRS </w:t>
      </w:r>
      <w:r w:rsidR="007265FC">
        <w:rPr>
          <w:rFonts w:ascii="Arial" w:hAnsi="Arial" w:cs="Arial"/>
          <w:noProof/>
          <w:sz w:val="24"/>
        </w:rPr>
        <w:t xml:space="preserve">Grids for </w:t>
      </w:r>
      <w:r w:rsidR="00580216">
        <w:rPr>
          <w:rFonts w:ascii="Arial" w:hAnsi="Arial" w:cs="Arial"/>
          <w:noProof/>
          <w:sz w:val="24"/>
        </w:rPr>
        <w:t>Devices with Limited Battery Capacity</w:t>
      </w:r>
    </w:p>
    <w:p w14:paraId="477C3FAB" w14:textId="77777777" w:rsidR="00F40827" w:rsidRDefault="00F40827" w:rsidP="00F40827">
      <w:pPr>
        <w:rPr>
          <w:rFonts w:ascii="Arial" w:hAnsi="Arial" w:cs="Arial"/>
          <w:noProof/>
          <w:sz w:val="24"/>
        </w:rPr>
      </w:pPr>
      <w:r>
        <w:rPr>
          <w:rFonts w:ascii="Arial" w:hAnsi="Arial" w:cs="Arial"/>
          <w:b/>
          <w:noProof/>
          <w:sz w:val="24"/>
        </w:rPr>
        <w:t>Document for:</w:t>
      </w:r>
      <w:r>
        <w:rPr>
          <w:rFonts w:ascii="Arial" w:hAnsi="Arial" w:cs="Arial"/>
          <w:b/>
          <w:noProof/>
          <w:sz w:val="24"/>
        </w:rPr>
        <w:tab/>
      </w:r>
      <w:r>
        <w:rPr>
          <w:rFonts w:ascii="Arial" w:hAnsi="Arial" w:cs="Arial"/>
          <w:b/>
          <w:noProof/>
          <w:sz w:val="24"/>
        </w:rPr>
        <w:tab/>
      </w:r>
      <w:r>
        <w:rPr>
          <w:rFonts w:ascii="Arial" w:hAnsi="Arial" w:cs="Arial"/>
          <w:noProof/>
          <w:sz w:val="24"/>
        </w:rPr>
        <w:t>Approval</w:t>
      </w:r>
    </w:p>
    <w:p w14:paraId="0BFE49C3" w14:textId="77777777" w:rsidR="00F40827" w:rsidRDefault="00F40827" w:rsidP="00F40827">
      <w:pPr>
        <w:pStyle w:val="Heading1"/>
        <w:rPr>
          <w:noProof/>
        </w:rPr>
      </w:pPr>
      <w:r>
        <w:rPr>
          <w:noProof/>
        </w:rPr>
        <w:t>Introduction</w:t>
      </w:r>
    </w:p>
    <w:p w14:paraId="4DA5DE19" w14:textId="7F00001B" w:rsidR="00F40827" w:rsidRDefault="00F40827" w:rsidP="00F40827">
      <w:pPr>
        <w:rPr>
          <w:noProof/>
        </w:rPr>
      </w:pPr>
      <w:r>
        <w:rPr>
          <w:noProof/>
        </w:rPr>
        <w:t>This contribution</w:t>
      </w:r>
      <w:r w:rsidR="000C6B2F">
        <w:rPr>
          <w:noProof/>
        </w:rPr>
        <w:t xml:space="preserve"> </w:t>
      </w:r>
      <w:r w:rsidR="00042D36">
        <w:rPr>
          <w:noProof/>
        </w:rPr>
        <w:t xml:space="preserve">proovides additional clarifications of the split TRP/TRS measurement grids primarily tailored to device with limited battery capacity such as XR devices. </w:t>
      </w:r>
    </w:p>
    <w:p w14:paraId="00E4CD54" w14:textId="4A0D93DB" w:rsidR="00F40827" w:rsidRDefault="003C2F75" w:rsidP="00F40827">
      <w:pPr>
        <w:pStyle w:val="Heading1"/>
        <w:rPr>
          <w:noProof/>
        </w:rPr>
      </w:pPr>
      <w:r>
        <w:rPr>
          <w:noProof/>
        </w:rPr>
        <w:t>Background of Split TRP/TRS Grid Approach</w:t>
      </w:r>
    </w:p>
    <w:p w14:paraId="55F32FBF" w14:textId="6491311D" w:rsidR="00B15470" w:rsidRDefault="00505B0A" w:rsidP="00B15470">
      <w:r>
        <w:t xml:space="preserve">The concept of the split measurement grids is briefly reviewed first. </w:t>
      </w:r>
      <w:r w:rsidR="001C11C0">
        <w:t>For devices with</w:t>
      </w:r>
      <w:r w:rsidR="001C11C0" w:rsidRPr="00CF1422">
        <w:t xml:space="preserve"> </w:t>
      </w:r>
      <w:r w:rsidR="001C11C0">
        <w:t xml:space="preserve">sufficient </w:t>
      </w:r>
      <w:r w:rsidR="001C11C0" w:rsidRPr="00CF1422">
        <w:t>battery capacity</w:t>
      </w:r>
      <w:r w:rsidR="001C11C0">
        <w:t xml:space="preserve"> to last an </w:t>
      </w:r>
      <w:r w:rsidR="00BB0C28">
        <w:t>entire test</w:t>
      </w:r>
      <w:r w:rsidR="001C11C0">
        <w:t xml:space="preserve">, TRP/TRS measurements </w:t>
      </w:r>
      <w:r w:rsidR="009F3DB4">
        <w:t>are commonly</w:t>
      </w:r>
      <w:r w:rsidR="001C11C0">
        <w:t xml:space="preserve"> performed with all grid points assessed in a single </w:t>
      </w:r>
      <w:r w:rsidR="009F3DB4">
        <w:t xml:space="preserve">test </w:t>
      </w:r>
      <w:r w:rsidR="001C11C0">
        <w:t>session, i.e., without changing/charging the battery</w:t>
      </w:r>
      <w:r w:rsidR="005C0A97">
        <w:t xml:space="preserve"> during the test</w:t>
      </w:r>
      <w:r w:rsidR="001C11C0">
        <w:t>.</w:t>
      </w:r>
      <w:r w:rsidR="00BB0C28">
        <w:t xml:space="preserve"> This is visualized in </w:t>
      </w:r>
      <w:r w:rsidR="00BB0C28">
        <w:fldChar w:fldCharType="begin"/>
      </w:r>
      <w:r w:rsidR="00BB0C28">
        <w:instrText xml:space="preserve"> REF _Ref195624892 \h </w:instrText>
      </w:r>
      <w:r w:rsidR="00BB0C28">
        <w:fldChar w:fldCharType="separate"/>
      </w:r>
      <w:r w:rsidR="002D0E34" w:rsidRPr="00C34481">
        <w:t xml:space="preserve">Figure </w:t>
      </w:r>
      <w:r w:rsidR="002D0E34">
        <w:rPr>
          <w:noProof/>
        </w:rPr>
        <w:t>1</w:t>
      </w:r>
      <w:r w:rsidR="00BB0C28">
        <w:fldChar w:fldCharType="end"/>
      </w:r>
      <w:r w:rsidR="00BB0C28">
        <w:t xml:space="preserve"> where all grid points shown in </w:t>
      </w:r>
      <w:r w:rsidR="003B21A7">
        <w:t>black</w:t>
      </w:r>
      <w:r w:rsidR="00BB0C28">
        <w:t xml:space="preserve"> are</w:t>
      </w:r>
      <w:r w:rsidR="00E70D0F">
        <w:t xml:space="preserve"> assessed without any interruption to charge and/or replace the battery. </w:t>
      </w:r>
    </w:p>
    <w:p w14:paraId="1E8A4800" w14:textId="1C80ACA8" w:rsidR="00B15470" w:rsidRDefault="003B21A7" w:rsidP="00B15470">
      <w:pPr>
        <w:keepNext/>
        <w:jc w:val="center"/>
      </w:pPr>
      <w:r w:rsidRPr="003B21A7">
        <w:rPr>
          <w:noProof/>
        </w:rPr>
        <w:drawing>
          <wp:inline distT="0" distB="0" distL="0" distR="0" wp14:anchorId="4AEBAA9D" wp14:editId="66264660">
            <wp:extent cx="1992630" cy="1729740"/>
            <wp:effectExtent l="0" t="0" r="7620" b="3810"/>
            <wp:docPr id="52436328" name="Picture 4" descr="A sphere with arrows pointing at the cen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36328" name="Picture 4" descr="A sphere with arrows pointing at the cen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3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8DA47" w14:textId="7AE84735" w:rsidR="00B15470" w:rsidRPr="00C34481" w:rsidRDefault="00B15470" w:rsidP="00B15470">
      <w:pPr>
        <w:pStyle w:val="Caption"/>
        <w:jc w:val="center"/>
      </w:pPr>
      <w:bookmarkStart w:id="0" w:name="_Ref195624892"/>
      <w:r w:rsidRPr="00C34481">
        <w:t xml:space="preserve">Figure </w:t>
      </w:r>
      <w:r w:rsidRPr="00C34481">
        <w:fldChar w:fldCharType="begin"/>
      </w:r>
      <w:r w:rsidRPr="00C34481">
        <w:instrText xml:space="preserve"> SEQ Figure \* ARABIC </w:instrText>
      </w:r>
      <w:r w:rsidRPr="00C34481">
        <w:fldChar w:fldCharType="separate"/>
      </w:r>
      <w:r w:rsidR="002D0E34">
        <w:rPr>
          <w:noProof/>
        </w:rPr>
        <w:t>1</w:t>
      </w:r>
      <w:r w:rsidRPr="00C34481">
        <w:fldChar w:fldCharType="end"/>
      </w:r>
      <w:bookmarkEnd w:id="0"/>
      <w:r w:rsidRPr="00C34481">
        <w:t xml:space="preserve">: 266 measurement grid point </w:t>
      </w:r>
      <w:r w:rsidR="005D4108">
        <w:t>assessed in a single test session</w:t>
      </w:r>
    </w:p>
    <w:p w14:paraId="7D868494" w14:textId="0CEDFF93" w:rsidR="00D619E7" w:rsidRDefault="00D619E7" w:rsidP="00D619E7">
      <w:r>
        <w:t>On the other hand, for devices with</w:t>
      </w:r>
      <w:r w:rsidRPr="00CF1422">
        <w:t xml:space="preserve"> limited battery capacity</w:t>
      </w:r>
      <w:r>
        <w:t xml:space="preserve">, TRP/TRS measurements cannot performed with all grid points assessed in a single session, i.e., multiple battery changes/device charging sessions are required. This is visualized in </w:t>
      </w:r>
      <w:r w:rsidR="00913089">
        <w:fldChar w:fldCharType="begin"/>
      </w:r>
      <w:r w:rsidR="00913089">
        <w:instrText xml:space="preserve"> REF _Ref195625041 \h </w:instrText>
      </w:r>
      <w:r w:rsidR="00913089">
        <w:fldChar w:fldCharType="separate"/>
      </w:r>
      <w:r w:rsidR="002D0E34" w:rsidRPr="00C34481">
        <w:t xml:space="preserve">Figure </w:t>
      </w:r>
      <w:r w:rsidR="002D0E34">
        <w:rPr>
          <w:noProof/>
        </w:rPr>
        <w:t>2</w:t>
      </w:r>
      <w:r w:rsidR="00913089">
        <w:fldChar w:fldCharType="end"/>
      </w:r>
      <w:r w:rsidR="00913089" w:rsidRPr="00913089">
        <w:t xml:space="preserve"> </w:t>
      </w:r>
      <w:r w:rsidR="00913089">
        <w:t xml:space="preserve">where all grid points shown in </w:t>
      </w:r>
      <w:r w:rsidR="00514605">
        <w:t xml:space="preserve">different </w:t>
      </w:r>
      <w:proofErr w:type="spellStart"/>
      <w:r w:rsidR="00514605">
        <w:t>colors</w:t>
      </w:r>
      <w:proofErr w:type="spellEnd"/>
      <w:r w:rsidR="00913089">
        <w:t xml:space="preserve"> </w:t>
      </w:r>
      <w:r w:rsidR="00514605">
        <w:t xml:space="preserve">represent the different test sessions and in between changes of grid point </w:t>
      </w:r>
      <w:proofErr w:type="spellStart"/>
      <w:r w:rsidR="00514605">
        <w:t>colors</w:t>
      </w:r>
      <w:proofErr w:type="spellEnd"/>
      <w:r w:rsidR="00514605">
        <w:t xml:space="preserve">, the device needed to be re-charged </w:t>
      </w:r>
      <w:r w:rsidR="005F567B">
        <w:t xml:space="preserve">or the battery replaced. </w:t>
      </w:r>
      <w:r w:rsidR="00B277C6">
        <w:t>In this figure</w:t>
      </w:r>
      <w:r w:rsidR="00FA745C">
        <w:t>,</w:t>
      </w:r>
      <w:r w:rsidR="00B277C6">
        <w:t xml:space="preserve"> it is assumed that </w:t>
      </w:r>
      <w:r w:rsidR="00FA745C">
        <w:t>no positioning errors between test sessions are made, i.e., the location of each grid</w:t>
      </w:r>
      <w:r w:rsidR="00ED099F">
        <w:t xml:space="preserve"> point</w:t>
      </w:r>
      <w:r w:rsidR="00FA745C">
        <w:t xml:space="preserve"> </w:t>
      </w:r>
      <w:r w:rsidR="00ED099F">
        <w:t xml:space="preserve">in red, blue, magenta or cyan </w:t>
      </w:r>
      <w:r w:rsidR="00FA745C">
        <w:t>coincides</w:t>
      </w:r>
      <w:r w:rsidR="00F153E4">
        <w:t xml:space="preserve"> with the grid points in black </w:t>
      </w:r>
      <w:r w:rsidR="00B7007E">
        <w:t>from</w:t>
      </w:r>
      <w:r w:rsidR="00F153E4">
        <w:t xml:space="preserve"> </w:t>
      </w:r>
      <w:r w:rsidR="00F153E4">
        <w:fldChar w:fldCharType="begin"/>
      </w:r>
      <w:r w:rsidR="00F153E4">
        <w:instrText xml:space="preserve"> REF _Ref195624892 \h </w:instrText>
      </w:r>
      <w:r w:rsidR="00F153E4">
        <w:fldChar w:fldCharType="separate"/>
      </w:r>
      <w:r w:rsidR="002D0E34" w:rsidRPr="00C34481">
        <w:t xml:space="preserve">Figure </w:t>
      </w:r>
      <w:r w:rsidR="002D0E34">
        <w:rPr>
          <w:noProof/>
        </w:rPr>
        <w:t>1</w:t>
      </w:r>
      <w:r w:rsidR="00F153E4">
        <w:fldChar w:fldCharType="end"/>
      </w:r>
      <w:r w:rsidR="00F153E4">
        <w:t>.</w:t>
      </w:r>
    </w:p>
    <w:p w14:paraId="37E1DD31" w14:textId="4ED3CCF3" w:rsidR="00B15470" w:rsidRDefault="00913089" w:rsidP="00913089">
      <w:pPr>
        <w:jc w:val="center"/>
      </w:pPr>
      <w:r w:rsidRPr="00913089">
        <w:rPr>
          <w:noProof/>
        </w:rPr>
        <w:drawing>
          <wp:inline distT="0" distB="0" distL="0" distR="0" wp14:anchorId="417786A5" wp14:editId="58437C59">
            <wp:extent cx="1992630" cy="1729740"/>
            <wp:effectExtent l="0" t="0" r="7620" b="3810"/>
            <wp:docPr id="1500893852" name="Picture 2" descr="A sphere with colored dots and arro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893852" name="Picture 2" descr="A sphere with colored dots and arrow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3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532C8" w14:textId="706F9CBE" w:rsidR="00913089" w:rsidRPr="00C34481" w:rsidRDefault="00913089" w:rsidP="00913089">
      <w:pPr>
        <w:pStyle w:val="Caption"/>
        <w:jc w:val="center"/>
      </w:pPr>
      <w:bookmarkStart w:id="1" w:name="_Ref195625041"/>
      <w:r w:rsidRPr="00C34481">
        <w:lastRenderedPageBreak/>
        <w:t xml:space="preserve">Figure </w:t>
      </w:r>
      <w:r w:rsidRPr="00C34481">
        <w:fldChar w:fldCharType="begin"/>
      </w:r>
      <w:r w:rsidRPr="00C34481">
        <w:instrText xml:space="preserve"> SEQ Figure \* ARABIC </w:instrText>
      </w:r>
      <w:r w:rsidRPr="00C34481">
        <w:fldChar w:fldCharType="separate"/>
      </w:r>
      <w:r w:rsidR="002D0E34">
        <w:rPr>
          <w:noProof/>
        </w:rPr>
        <w:t>2</w:t>
      </w:r>
      <w:r w:rsidRPr="00C34481">
        <w:fldChar w:fldCharType="end"/>
      </w:r>
      <w:bookmarkEnd w:id="1"/>
      <w:r w:rsidRPr="00C34481">
        <w:t xml:space="preserve">: 266 measurement grid point </w:t>
      </w:r>
      <w:r>
        <w:t>assessed in 4 different test sessions</w:t>
      </w:r>
      <w:r w:rsidR="00B148CB">
        <w:t xml:space="preserve"> without any positioning error between sessions</w:t>
      </w:r>
    </w:p>
    <w:p w14:paraId="24831E16" w14:textId="111B5C55" w:rsidR="00B15470" w:rsidRDefault="00B15470" w:rsidP="00B15470">
      <w:r>
        <w:t xml:space="preserve">The repositioning </w:t>
      </w:r>
      <w:r w:rsidRPr="00375ADC">
        <w:t xml:space="preserve">MU for TRP/TRS measurement approaches that require multiple </w:t>
      </w:r>
      <w:proofErr w:type="spellStart"/>
      <w:r w:rsidRPr="00375ADC">
        <w:t>repositionings</w:t>
      </w:r>
      <w:proofErr w:type="spellEnd"/>
      <w:r w:rsidRPr="00375ADC">
        <w:t xml:space="preserve">, </w:t>
      </w:r>
      <w:r w:rsidR="00CC23E0">
        <w:t>must</w:t>
      </w:r>
      <w:r w:rsidRPr="00375ADC">
        <w:t xml:space="preserve"> take multiple device positionings into account in the MU calculation</w:t>
      </w:r>
      <w:r w:rsidR="00EF6A4F">
        <w:t xml:space="preserve"> </w:t>
      </w:r>
      <w:r w:rsidR="00767B6A">
        <w:t xml:space="preserve">though </w:t>
      </w:r>
      <w:r w:rsidR="00EF6A4F">
        <w:t xml:space="preserve">as the positioning of the device </w:t>
      </w:r>
      <w:r w:rsidR="00767B6A">
        <w:t>i</w:t>
      </w:r>
      <w:r w:rsidR="00EF6A4F">
        <w:t xml:space="preserve">n the </w:t>
      </w:r>
      <w:r w:rsidR="00B148CB">
        <w:t>fixture and/or the phantom could be slightly off compared to the previous/original positioning.</w:t>
      </w:r>
      <w:r w:rsidR="00D67075">
        <w:t xml:space="preserve"> This is further visualized in </w:t>
      </w:r>
      <w:r w:rsidR="00835227">
        <w:fldChar w:fldCharType="begin"/>
      </w:r>
      <w:r w:rsidR="00835227">
        <w:instrText xml:space="preserve"> REF _Ref195626379 \h </w:instrText>
      </w:r>
      <w:r w:rsidR="00835227">
        <w:fldChar w:fldCharType="separate"/>
      </w:r>
      <w:r w:rsidR="002D0E34" w:rsidRPr="00C34481">
        <w:t xml:space="preserve">Figure </w:t>
      </w:r>
      <w:r w:rsidR="002D0E34">
        <w:rPr>
          <w:noProof/>
        </w:rPr>
        <w:t>3</w:t>
      </w:r>
      <w:r w:rsidR="00835227">
        <w:fldChar w:fldCharType="end"/>
      </w:r>
      <w:r w:rsidR="00835227">
        <w:t xml:space="preserve"> where grids points for </w:t>
      </w:r>
      <w:r w:rsidR="009D1136">
        <w:t>any of the 4 sessions</w:t>
      </w:r>
      <w:r w:rsidR="00835227">
        <w:t xml:space="preserve"> could be off from the </w:t>
      </w:r>
      <w:r w:rsidR="001F72BF">
        <w:t xml:space="preserve">test session that does not require any re-positioning, see </w:t>
      </w:r>
      <w:r w:rsidR="001F72BF">
        <w:fldChar w:fldCharType="begin"/>
      </w:r>
      <w:r w:rsidR="001F72BF">
        <w:instrText xml:space="preserve"> REF _Ref195624892 \h </w:instrText>
      </w:r>
      <w:r w:rsidR="001F72BF">
        <w:fldChar w:fldCharType="separate"/>
      </w:r>
      <w:r w:rsidR="002D0E34" w:rsidRPr="00C34481">
        <w:t xml:space="preserve">Figure </w:t>
      </w:r>
      <w:r w:rsidR="002D0E34">
        <w:rPr>
          <w:noProof/>
        </w:rPr>
        <w:t>1</w:t>
      </w:r>
      <w:r w:rsidR="001F72BF">
        <w:fldChar w:fldCharType="end"/>
      </w:r>
      <w:r w:rsidR="001F72BF">
        <w:t>.</w:t>
      </w:r>
      <w:r>
        <w:t xml:space="preserve"> </w:t>
      </w:r>
    </w:p>
    <w:p w14:paraId="2F180D3A" w14:textId="27DA052B" w:rsidR="00B148CB" w:rsidRDefault="00A80F86" w:rsidP="00B148CB">
      <w:pPr>
        <w:jc w:val="center"/>
      </w:pPr>
      <w:r w:rsidRPr="00A80F86">
        <w:rPr>
          <w:noProof/>
        </w:rPr>
        <w:drawing>
          <wp:inline distT="0" distB="0" distL="0" distR="0" wp14:anchorId="70890F57" wp14:editId="479D9DFF">
            <wp:extent cx="1992630" cy="1729740"/>
            <wp:effectExtent l="0" t="0" r="7620" b="3810"/>
            <wp:docPr id="1140996625" name="Picture 5" descr="A sphere with many points and arro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996625" name="Picture 5" descr="A sphere with many points and arrow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3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0239D" w14:textId="2D4DDBFE" w:rsidR="00B148CB" w:rsidRPr="00C34481" w:rsidRDefault="00B148CB" w:rsidP="00B148CB">
      <w:pPr>
        <w:pStyle w:val="Caption"/>
        <w:jc w:val="center"/>
      </w:pPr>
      <w:bookmarkStart w:id="2" w:name="_Ref195626379"/>
      <w:r w:rsidRPr="00C34481">
        <w:t xml:space="preserve">Figure </w:t>
      </w:r>
      <w:r w:rsidRPr="00C34481">
        <w:fldChar w:fldCharType="begin"/>
      </w:r>
      <w:r w:rsidRPr="00C34481">
        <w:instrText xml:space="preserve"> SEQ Figure \* ARABIC </w:instrText>
      </w:r>
      <w:r w:rsidRPr="00C34481">
        <w:fldChar w:fldCharType="separate"/>
      </w:r>
      <w:r w:rsidR="002D0E34">
        <w:rPr>
          <w:noProof/>
        </w:rPr>
        <w:t>3</w:t>
      </w:r>
      <w:r w:rsidRPr="00C34481">
        <w:fldChar w:fldCharType="end"/>
      </w:r>
      <w:bookmarkEnd w:id="2"/>
      <w:r w:rsidRPr="00C34481">
        <w:t xml:space="preserve">: 266 measurement grid point </w:t>
      </w:r>
      <w:r>
        <w:t xml:space="preserve">assessed in 4 different test sessions </w:t>
      </w:r>
      <w:r w:rsidR="007A0EA1">
        <w:t>small</w:t>
      </w:r>
      <w:r>
        <w:t xml:space="preserve"> positioning error</w:t>
      </w:r>
      <w:r w:rsidR="007A0EA1">
        <w:t>s</w:t>
      </w:r>
      <w:r>
        <w:t xml:space="preserve"> between sessions</w:t>
      </w:r>
    </w:p>
    <w:p w14:paraId="2747EF5B" w14:textId="218E9233" w:rsidR="00104A95" w:rsidRDefault="00491C67" w:rsidP="00104A95">
      <w:pPr>
        <w:jc w:val="both"/>
      </w:pPr>
      <w:r>
        <w:t xml:space="preserve">The goal of the split measurement grid approach is </w:t>
      </w:r>
      <w:r w:rsidR="00393291">
        <w:t>to split</w:t>
      </w:r>
      <w:r w:rsidR="00873465">
        <w:t xml:space="preserve"> the </w:t>
      </w:r>
      <w:r w:rsidR="004B5D15">
        <w:t xml:space="preserve">full TRP/TRS </w:t>
      </w:r>
      <w:r w:rsidR="00873465">
        <w:t>grid up into multiple coarser grids</w:t>
      </w:r>
      <w:r w:rsidR="00393291">
        <w:t xml:space="preserve"> and</w:t>
      </w:r>
      <w:r w:rsidR="00873465">
        <w:t xml:space="preserve"> perform each TRP/TRS measurement on the coarse grid without the need for a battery change/charge</w:t>
      </w:r>
      <w:r w:rsidR="0081774E">
        <w:t xml:space="preserve"> after seemingly random times</w:t>
      </w:r>
      <w:r w:rsidR="00AA7097">
        <w:t xml:space="preserve"> </w:t>
      </w:r>
      <w:r w:rsidR="00873465">
        <w:t xml:space="preserve">during the TRP/TRS </w:t>
      </w:r>
      <w:r w:rsidR="00AA7097">
        <w:t>test</w:t>
      </w:r>
      <w:r w:rsidR="00873465">
        <w:t>.</w:t>
      </w:r>
      <w:r w:rsidR="00AA7097">
        <w:t xml:space="preserve"> Splitting the test up into smaller sub-tests would thus allow </w:t>
      </w:r>
      <w:r w:rsidR="00AA7574">
        <w:t xml:space="preserve">each sub-test to </w:t>
      </w:r>
      <w:r w:rsidR="00BE3CFA">
        <w:t>finish</w:t>
      </w:r>
      <w:r w:rsidR="00AA7574">
        <w:t xml:space="preserve"> before the battery is depleted completely.</w:t>
      </w:r>
      <w:r w:rsidR="00104A95">
        <w:t xml:space="preserve"> One example of splitting </w:t>
      </w:r>
      <w:r w:rsidR="00F333A1">
        <w:t xml:space="preserve">the classical TRP grid with </w:t>
      </w:r>
      <w:r w:rsidR="00104A95">
        <w:t>266 fine grid</w:t>
      </w:r>
      <w:r w:rsidR="001C3825">
        <w:t xml:space="preserve"> points</w:t>
      </w:r>
      <w:r w:rsidR="00104A95">
        <w:t xml:space="preserve"> </w:t>
      </w:r>
      <w:r w:rsidR="00EE422F">
        <w:t>(</w:t>
      </w:r>
      <w:r w:rsidR="00A66787" w:rsidRPr="007D36B7">
        <w:rPr>
          <w:rFonts w:ascii="Symbol" w:hAnsi="Symbol"/>
        </w:rPr>
        <w:t>Dq</w:t>
      </w:r>
      <w:r w:rsidR="00A66787">
        <w:t>=</w:t>
      </w:r>
      <w:r w:rsidR="00A66787" w:rsidRPr="007D36B7">
        <w:rPr>
          <w:rFonts w:ascii="Symbol" w:hAnsi="Symbol"/>
        </w:rPr>
        <w:t>Df</w:t>
      </w:r>
      <w:r w:rsidR="00A66787">
        <w:t>=15°</w:t>
      </w:r>
      <w:r w:rsidR="00EE422F">
        <w:t xml:space="preserve">) </w:t>
      </w:r>
      <w:r w:rsidR="00104A95">
        <w:t xml:space="preserve">into </w:t>
      </w:r>
      <w:r w:rsidR="00F333A1">
        <w:t xml:space="preserve">4 </w:t>
      </w:r>
      <w:r w:rsidR="004F03F1">
        <w:t xml:space="preserve">separate TRP tests with </w:t>
      </w:r>
      <w:r w:rsidR="00104A95">
        <w:t>6</w:t>
      </w:r>
      <w:r w:rsidR="00BF2B8D" w:rsidRPr="008A0786">
        <w:t>8</w:t>
      </w:r>
      <w:r w:rsidR="00104A95">
        <w:t xml:space="preserve"> interpolated grid</w:t>
      </w:r>
      <w:r w:rsidR="001C3825">
        <w:t xml:space="preserve"> points</w:t>
      </w:r>
      <w:r w:rsidR="004F03F1">
        <w:t xml:space="preserve"> </w:t>
      </w:r>
      <w:r w:rsidR="00EE422F">
        <w:t>(</w:t>
      </w:r>
      <w:r w:rsidR="00EE422F" w:rsidRPr="007D36B7">
        <w:rPr>
          <w:rFonts w:ascii="Symbol" w:hAnsi="Symbol"/>
        </w:rPr>
        <w:t>Dq</w:t>
      </w:r>
      <w:r w:rsidR="00EE422F">
        <w:t xml:space="preserve">=15°, </w:t>
      </w:r>
      <w:r w:rsidR="00EE422F" w:rsidRPr="007D36B7">
        <w:rPr>
          <w:rFonts w:ascii="Symbol" w:hAnsi="Symbol"/>
        </w:rPr>
        <w:t>Df</w:t>
      </w:r>
      <w:r w:rsidR="00EE422F">
        <w:t xml:space="preserve">=60°) </w:t>
      </w:r>
      <w:r w:rsidR="004F03F1">
        <w:t>each</w:t>
      </w:r>
      <w:r w:rsidR="00104A95">
        <w:t xml:space="preserve"> is illustrated in </w:t>
      </w:r>
      <w:r w:rsidR="00EA779C">
        <w:fldChar w:fldCharType="begin"/>
      </w:r>
      <w:r w:rsidR="00EA779C">
        <w:instrText xml:space="preserve"> REF _Ref195529155 \h </w:instrText>
      </w:r>
      <w:r w:rsidR="00EA779C">
        <w:fldChar w:fldCharType="separate"/>
      </w:r>
      <w:r w:rsidR="002D0E34" w:rsidRPr="00C34481">
        <w:t xml:space="preserve">Figure </w:t>
      </w:r>
      <w:r w:rsidR="002D0E34">
        <w:rPr>
          <w:noProof/>
        </w:rPr>
        <w:t>4</w:t>
      </w:r>
      <w:r w:rsidR="00EA779C">
        <w:fldChar w:fldCharType="end"/>
      </w:r>
      <w:r w:rsidR="00EA779C">
        <w:t xml:space="preserve"> </w:t>
      </w:r>
      <w:r w:rsidR="00104A95" w:rsidRPr="00E90044">
        <w:t>and</w:t>
      </w:r>
      <w:r w:rsidR="00EA779C">
        <w:t xml:space="preserve"> </w:t>
      </w:r>
      <w:r w:rsidR="001C3825">
        <w:fldChar w:fldCharType="begin"/>
      </w:r>
      <w:r w:rsidR="001C3825">
        <w:instrText xml:space="preserve"> REF _Ref195529165 \h </w:instrText>
      </w:r>
      <w:r w:rsidR="001C3825">
        <w:fldChar w:fldCharType="separate"/>
      </w:r>
      <w:r w:rsidR="002D0E34" w:rsidRPr="00500D97">
        <w:t xml:space="preserve">Figure </w:t>
      </w:r>
      <w:r w:rsidR="002D0E34">
        <w:rPr>
          <w:noProof/>
        </w:rPr>
        <w:t>5</w:t>
      </w:r>
      <w:r w:rsidR="001C3825">
        <w:fldChar w:fldCharType="end"/>
      </w:r>
      <w:r w:rsidR="00104A95" w:rsidRPr="00E90044">
        <w:t>.</w:t>
      </w:r>
      <w:r w:rsidR="00104A95">
        <w:t xml:space="preserve"> </w:t>
      </w:r>
    </w:p>
    <w:p w14:paraId="6D8846DA" w14:textId="0DB63214" w:rsidR="00873465" w:rsidRDefault="00873465" w:rsidP="00873465">
      <w:pPr>
        <w:jc w:val="both"/>
      </w:pPr>
    </w:p>
    <w:p w14:paraId="12657546" w14:textId="50D7BB42" w:rsidR="0025553B" w:rsidRDefault="0025553B" w:rsidP="0025553B">
      <w:pPr>
        <w:keepNext/>
        <w:jc w:val="center"/>
      </w:pPr>
      <w:r w:rsidRPr="00EC4D46">
        <w:rPr>
          <w:noProof/>
        </w:rPr>
        <w:drawing>
          <wp:inline distT="0" distB="0" distL="0" distR="0" wp14:anchorId="6F8698DA" wp14:editId="19A2E25A">
            <wp:extent cx="3657600" cy="3183618"/>
            <wp:effectExtent l="0" t="0" r="0" b="0"/>
            <wp:docPr id="1316952950" name="Picture 1" descr="A sphere with colorful dots an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952950" name="Picture 1" descr="A sphere with colorful dots and lin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183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0CAEE" w14:textId="7FD1B714" w:rsidR="0025553B" w:rsidRPr="00C34481" w:rsidRDefault="0025553B" w:rsidP="0025553B">
      <w:pPr>
        <w:pStyle w:val="Caption"/>
        <w:jc w:val="center"/>
      </w:pPr>
      <w:bookmarkStart w:id="3" w:name="_Ref195529155"/>
      <w:r w:rsidRPr="00C34481">
        <w:t xml:space="preserve">Figure </w:t>
      </w:r>
      <w:r w:rsidRPr="00C34481">
        <w:fldChar w:fldCharType="begin"/>
      </w:r>
      <w:r w:rsidRPr="00C34481">
        <w:instrText xml:space="preserve"> SEQ Figure \* ARABIC </w:instrText>
      </w:r>
      <w:r w:rsidRPr="00C34481">
        <w:fldChar w:fldCharType="separate"/>
      </w:r>
      <w:r w:rsidR="002D0E34">
        <w:rPr>
          <w:noProof/>
        </w:rPr>
        <w:t>4</w:t>
      </w:r>
      <w:r w:rsidRPr="00C34481">
        <w:fldChar w:fldCharType="end"/>
      </w:r>
      <w:bookmarkEnd w:id="3"/>
      <w:r w:rsidRPr="00C34481">
        <w:t>: 266 measurement grid point for TRP</w:t>
      </w:r>
    </w:p>
    <w:p w14:paraId="0B85F7C3" w14:textId="77777777" w:rsidR="0025553B" w:rsidRDefault="0025553B" w:rsidP="0025553B">
      <w:pPr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18368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Pr="00183688">
        <w:rPr>
          <w:noProof/>
        </w:rPr>
        <w:drawing>
          <wp:inline distT="0" distB="0" distL="0" distR="0" wp14:anchorId="18D2539D" wp14:editId="57DE7B5C">
            <wp:extent cx="1993900" cy="1706245"/>
            <wp:effectExtent l="0" t="0" r="6350" b="8255"/>
            <wp:docPr id="1750144233" name="Picture 2" descr="A sphere with red dots and arrow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144233" name="Picture 2" descr="A sphere with red dots and arrow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7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3688">
        <w:t xml:space="preserve"> </w:t>
      </w:r>
      <w:r w:rsidRPr="005638A1">
        <w:rPr>
          <w:noProof/>
        </w:rPr>
        <w:drawing>
          <wp:inline distT="0" distB="0" distL="0" distR="0" wp14:anchorId="0D2F63A6" wp14:editId="6E0E8801">
            <wp:extent cx="1976755" cy="1731645"/>
            <wp:effectExtent l="0" t="0" r="4445" b="1905"/>
            <wp:docPr id="1578048804" name="Picture 3" descr="A sphere with points and arrow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048804" name="Picture 3" descr="A sphere with points and arrow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755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38A1">
        <w:t xml:space="preserve"> </w:t>
      </w:r>
      <w:r w:rsidRPr="004A4197">
        <w:rPr>
          <w:noProof/>
        </w:rPr>
        <w:drawing>
          <wp:inline distT="0" distB="0" distL="0" distR="0" wp14:anchorId="3E84911D" wp14:editId="7EBFDE06">
            <wp:extent cx="1972945" cy="1739900"/>
            <wp:effectExtent l="0" t="0" r="8255" b="0"/>
            <wp:docPr id="184517332" name="Picture 4" descr="A sphere with points and arrow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17332" name="Picture 4" descr="A sphere with points and arrow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945" cy="173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4197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4A4197">
        <w:rPr>
          <w:noProof/>
        </w:rPr>
        <w:drawing>
          <wp:inline distT="0" distB="0" distL="0" distR="0" wp14:anchorId="21B579E0" wp14:editId="4A115D37">
            <wp:extent cx="1976755" cy="1731645"/>
            <wp:effectExtent l="0" t="0" r="4445" b="1905"/>
            <wp:docPr id="1952596546" name="Picture 5" descr="A sphere with arrows and poin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596546" name="Picture 5" descr="A sphere with arrows and poin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755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EAB83" w14:textId="1E51DB20" w:rsidR="0025553B" w:rsidRPr="00500D97" w:rsidRDefault="0025553B" w:rsidP="0025553B">
      <w:pPr>
        <w:pStyle w:val="Caption"/>
        <w:jc w:val="center"/>
      </w:pPr>
      <w:bookmarkStart w:id="4" w:name="_Ref195529165"/>
      <w:r w:rsidRPr="00500D97">
        <w:t xml:space="preserve">Figure </w:t>
      </w:r>
      <w:r w:rsidRPr="00500D97">
        <w:fldChar w:fldCharType="begin"/>
      </w:r>
      <w:r w:rsidRPr="00500D97">
        <w:instrText xml:space="preserve"> SEQ Figure \* ARABIC </w:instrText>
      </w:r>
      <w:r w:rsidRPr="00500D97">
        <w:fldChar w:fldCharType="separate"/>
      </w:r>
      <w:r w:rsidR="002D0E34">
        <w:rPr>
          <w:noProof/>
        </w:rPr>
        <w:t>5</w:t>
      </w:r>
      <w:r w:rsidRPr="00500D97">
        <w:fldChar w:fldCharType="end"/>
      </w:r>
      <w:bookmarkEnd w:id="4"/>
      <w:r w:rsidRPr="00500D97">
        <w:t>: Split 4x6</w:t>
      </w:r>
      <w:r w:rsidR="00A87715" w:rsidRPr="008A0786">
        <w:t>8</w:t>
      </w:r>
      <w:r w:rsidRPr="00500D97">
        <w:t xml:space="preserve"> measurement grids</w:t>
      </w:r>
    </w:p>
    <w:p w14:paraId="171F9D6E" w14:textId="668C2F8E" w:rsidR="003C2F75" w:rsidRDefault="003C2F75" w:rsidP="003C2F75">
      <w:pPr>
        <w:pStyle w:val="Heading1"/>
        <w:rPr>
          <w:noProof/>
        </w:rPr>
      </w:pPr>
      <w:r>
        <w:rPr>
          <w:noProof/>
        </w:rPr>
        <w:t>Empirical Validation of Split TRP/TRS</w:t>
      </w:r>
      <w:r w:rsidR="000A528D">
        <w:rPr>
          <w:noProof/>
        </w:rPr>
        <w:t xml:space="preserve"> Grid Approach</w:t>
      </w:r>
    </w:p>
    <w:p w14:paraId="2789DB38" w14:textId="259CBDB0" w:rsidR="003C2F75" w:rsidRDefault="003C2F75" w:rsidP="003C2F75">
      <w:pPr>
        <w:rPr>
          <w:noProof/>
        </w:rPr>
      </w:pPr>
      <w:r>
        <w:rPr>
          <w:noProof/>
        </w:rPr>
        <w:t xml:space="preserve">During the discussion of </w:t>
      </w:r>
      <w:r>
        <w:rPr>
          <w:noProof/>
        </w:rPr>
        <w:fldChar w:fldCharType="begin"/>
      </w:r>
      <w:r>
        <w:rPr>
          <w:noProof/>
        </w:rPr>
        <w:instrText xml:space="preserve"> REF _Ref195528570 \w </w:instrText>
      </w:r>
      <w:r>
        <w:rPr>
          <w:noProof/>
        </w:rPr>
        <w:fldChar w:fldCharType="separate"/>
      </w:r>
      <w:r w:rsidR="002D0E34">
        <w:rPr>
          <w:noProof/>
        </w:rPr>
        <w:t>[1]</w:t>
      </w:r>
      <w:r>
        <w:rPr>
          <w:noProof/>
        </w:rPr>
        <w:fldChar w:fldCharType="end"/>
      </w:r>
      <w:r>
        <w:rPr>
          <w:noProof/>
        </w:rPr>
        <w:t xml:space="preserve">, some concerns were raised that this approach is considering coarse measurement grids and that more clarifications and/or measurement data should be provided to demonstrate the validity of this split measurement approach. In the WF, it was captured that this could be done using measurement data for a smartphone UE </w:t>
      </w:r>
      <w:r>
        <w:rPr>
          <w:noProof/>
        </w:rPr>
        <w:fldChar w:fldCharType="begin"/>
      </w:r>
      <w:r>
        <w:rPr>
          <w:noProof/>
        </w:rPr>
        <w:instrText xml:space="preserve"> REF _Ref195528695 \w </w:instrText>
      </w:r>
      <w:r>
        <w:rPr>
          <w:noProof/>
        </w:rPr>
        <w:fldChar w:fldCharType="separate"/>
      </w:r>
      <w:r w:rsidR="002D0E34">
        <w:rPr>
          <w:noProof/>
        </w:rPr>
        <w:t>[2]</w:t>
      </w:r>
      <w:r>
        <w:rPr>
          <w:noProof/>
        </w:rPr>
        <w:fldChar w:fldCharType="end"/>
      </w:r>
      <w:r>
        <w:rPr>
          <w:noProof/>
        </w:rPr>
        <w:t xml:space="preserve">, i.e.,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3C2F75" w14:paraId="51D9F345" w14:textId="77777777" w:rsidTr="00B90EA2">
        <w:tc>
          <w:tcPr>
            <w:tcW w:w="9629" w:type="dxa"/>
          </w:tcPr>
          <w:p w14:paraId="6EABAED6" w14:textId="77777777" w:rsidR="003C2F75" w:rsidRPr="00015816" w:rsidRDefault="003C2F75" w:rsidP="00B90EA2">
            <w:pPr>
              <w:rPr>
                <w:b/>
                <w:u w:val="single"/>
                <w:lang w:eastAsia="ko-KR"/>
              </w:rPr>
            </w:pPr>
            <w:r w:rsidRPr="00015816">
              <w:rPr>
                <w:b/>
                <w:u w:val="single"/>
                <w:lang w:eastAsia="ko-KR"/>
              </w:rPr>
              <w:t xml:space="preserve">Issue </w:t>
            </w:r>
            <w:r w:rsidRPr="00015816">
              <w:rPr>
                <w:rFonts w:hint="eastAsia"/>
                <w:b/>
                <w:u w:val="single"/>
                <w:lang w:eastAsia="zh-CN"/>
              </w:rPr>
              <w:t>1</w:t>
            </w:r>
            <w:r w:rsidRPr="00015816">
              <w:rPr>
                <w:b/>
                <w:u w:val="single"/>
                <w:lang w:eastAsia="ko-KR"/>
              </w:rPr>
              <w:t>-</w:t>
            </w:r>
            <w:r w:rsidRPr="00015816">
              <w:rPr>
                <w:rFonts w:hint="eastAsia"/>
                <w:b/>
                <w:u w:val="single"/>
                <w:lang w:eastAsia="zh-CN"/>
              </w:rPr>
              <w:t>3</w:t>
            </w:r>
            <w:r w:rsidRPr="00015816">
              <w:rPr>
                <w:b/>
                <w:u w:val="single"/>
                <w:lang w:eastAsia="ko-KR"/>
              </w:rPr>
              <w:t>-</w:t>
            </w:r>
            <w:r w:rsidRPr="00015816">
              <w:rPr>
                <w:rFonts w:hint="eastAsia"/>
                <w:b/>
                <w:u w:val="single"/>
                <w:lang w:eastAsia="zh-CN"/>
              </w:rPr>
              <w:t>3</w:t>
            </w:r>
            <w:r w:rsidRPr="00015816">
              <w:rPr>
                <w:b/>
                <w:u w:val="single"/>
                <w:lang w:eastAsia="ko-KR"/>
              </w:rPr>
              <w:t xml:space="preserve">: </w:t>
            </w:r>
            <w:r w:rsidRPr="00015816">
              <w:rPr>
                <w:rFonts w:hint="eastAsia"/>
                <w:b/>
                <w:u w:val="single"/>
                <w:lang w:eastAsia="zh-CN"/>
              </w:rPr>
              <w:t xml:space="preserve">Alternative </w:t>
            </w:r>
            <w:r w:rsidRPr="00015816">
              <w:rPr>
                <w:b/>
                <w:u w:val="single"/>
                <w:lang w:eastAsia="zh-CN"/>
              </w:rPr>
              <w:t xml:space="preserve">split measurement grids method </w:t>
            </w:r>
            <w:r w:rsidRPr="00015816">
              <w:rPr>
                <w:rFonts w:hint="eastAsia"/>
                <w:b/>
                <w:u w:val="single"/>
                <w:lang w:eastAsia="zh-CN"/>
              </w:rPr>
              <w:t xml:space="preserve">for XR to resolve battery issue  </w:t>
            </w:r>
            <w:r w:rsidRPr="00015816">
              <w:rPr>
                <w:b/>
                <w:u w:val="single"/>
                <w:lang w:eastAsia="ko-KR"/>
              </w:rPr>
              <w:t xml:space="preserve"> </w:t>
            </w:r>
          </w:p>
          <w:p w14:paraId="4B5F2A1F" w14:textId="77777777" w:rsidR="003C2F75" w:rsidRPr="00015816" w:rsidRDefault="003C2F75" w:rsidP="00B90EA2">
            <w:pPr>
              <w:rPr>
                <w:b/>
                <w:bCs/>
                <w:i/>
                <w:lang w:eastAsia="zh-CN"/>
              </w:rPr>
            </w:pPr>
            <w:r w:rsidRPr="00015816">
              <w:rPr>
                <w:rFonts w:hint="eastAsia"/>
                <w:b/>
                <w:bCs/>
                <w:i/>
                <w:lang w:eastAsia="zh-CN"/>
              </w:rPr>
              <w:t>Agreements:</w:t>
            </w:r>
          </w:p>
          <w:p w14:paraId="1CDFD423" w14:textId="77777777" w:rsidR="003C2F75" w:rsidRPr="000A7EFC" w:rsidRDefault="003C2F75" w:rsidP="00B90EA2">
            <w:pPr>
              <w:pStyle w:val="ListParagraph"/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contextualSpacing w:val="0"/>
              <w:textAlignment w:val="baseline"/>
              <w:rPr>
                <w:szCs w:val="24"/>
                <w:lang w:eastAsia="zh-CN"/>
              </w:rPr>
            </w:pPr>
            <w:r w:rsidRPr="008677FF">
              <w:rPr>
                <w:rFonts w:eastAsiaTheme="minorEastAsia" w:hint="eastAsia"/>
                <w:lang w:eastAsia="zh-CN"/>
              </w:rPr>
              <w:t xml:space="preserve">The </w:t>
            </w:r>
            <w:r w:rsidRPr="008677FF">
              <w:rPr>
                <w:rFonts w:eastAsiaTheme="minorEastAsia"/>
                <w:lang w:eastAsia="zh-CN"/>
              </w:rPr>
              <w:t>measurement</w:t>
            </w:r>
            <w:r w:rsidRPr="008677FF">
              <w:rPr>
                <w:rFonts w:eastAsiaTheme="minorEastAsia" w:hint="eastAsia"/>
                <w:lang w:eastAsia="zh-CN"/>
              </w:rPr>
              <w:t xml:space="preserve"> data for smartphone will be provided next meeting. </w:t>
            </w:r>
          </w:p>
        </w:tc>
      </w:tr>
    </w:tbl>
    <w:p w14:paraId="0A0DBB4E" w14:textId="391E5916" w:rsidR="000D2F00" w:rsidRDefault="000D2F00" w:rsidP="00F40827">
      <w:pPr>
        <w:rPr>
          <w:noProof/>
        </w:rPr>
      </w:pPr>
      <w:r>
        <w:rPr>
          <w:noProof/>
        </w:rPr>
        <w:t xml:space="preserve">The spreadsheet </w:t>
      </w:r>
      <w:r w:rsidR="00035D79">
        <w:rPr>
          <w:noProof/>
        </w:rPr>
        <w:t>enclosed</w:t>
      </w:r>
      <w:r>
        <w:rPr>
          <w:noProof/>
        </w:rPr>
        <w:t xml:space="preserve"> in the contribution</w:t>
      </w:r>
      <w:r w:rsidR="007547D0">
        <w:rPr>
          <w:noProof/>
        </w:rPr>
        <w:t xml:space="preserve"> contains measured data for a smartphone UE for LTE Band 4</w:t>
      </w:r>
      <w:r w:rsidR="007D36B7">
        <w:rPr>
          <w:noProof/>
        </w:rPr>
        <w:t xml:space="preserve"> with the 3D pattern visualized in </w:t>
      </w:r>
      <w:r w:rsidR="007D36B7">
        <w:rPr>
          <w:noProof/>
        </w:rPr>
        <w:fldChar w:fldCharType="begin"/>
      </w:r>
      <w:r w:rsidR="007D36B7">
        <w:rPr>
          <w:noProof/>
        </w:rPr>
        <w:instrText xml:space="preserve"> REF _Ref195528899 \h </w:instrText>
      </w:r>
      <w:r w:rsidR="007D36B7">
        <w:rPr>
          <w:noProof/>
        </w:rPr>
      </w:r>
      <w:r w:rsidR="007D36B7">
        <w:rPr>
          <w:noProof/>
        </w:rPr>
        <w:fldChar w:fldCharType="separate"/>
      </w:r>
      <w:r w:rsidR="002D0E34">
        <w:t xml:space="preserve">Figure </w:t>
      </w:r>
      <w:r w:rsidR="002D0E34">
        <w:rPr>
          <w:noProof/>
        </w:rPr>
        <w:t>6</w:t>
      </w:r>
      <w:r w:rsidR="007D36B7">
        <w:rPr>
          <w:noProof/>
        </w:rPr>
        <w:fldChar w:fldCharType="end"/>
      </w:r>
      <w:r w:rsidR="007D36B7">
        <w:rPr>
          <w:noProof/>
        </w:rPr>
        <w:t>. The measurement was taken with the classical</w:t>
      </w:r>
      <w:r w:rsidR="00467F43">
        <w:rPr>
          <w:noProof/>
        </w:rPr>
        <w:t xml:space="preserve"> grid using</w:t>
      </w:r>
      <w:r w:rsidR="007D36B7">
        <w:rPr>
          <w:noProof/>
        </w:rPr>
        <w:t xml:space="preserve"> </w:t>
      </w:r>
      <w:r w:rsidR="00467F43" w:rsidRPr="007D36B7">
        <w:rPr>
          <w:rFonts w:ascii="Symbol" w:hAnsi="Symbol"/>
        </w:rPr>
        <w:t>Dq</w:t>
      </w:r>
      <w:r w:rsidR="00467F43">
        <w:t>=</w:t>
      </w:r>
      <w:r w:rsidR="00467F43" w:rsidRPr="007D36B7">
        <w:rPr>
          <w:rFonts w:ascii="Symbol" w:hAnsi="Symbol"/>
        </w:rPr>
        <w:t>Df</w:t>
      </w:r>
      <w:r w:rsidR="00467F43">
        <w:t>=15°</w:t>
      </w:r>
      <w:r w:rsidR="00705416">
        <w:t xml:space="preserve"> and due to system/positioner limitations, the measurement at the bottom pole, </w:t>
      </w:r>
      <w:r w:rsidR="00705416" w:rsidRPr="007D36B7">
        <w:rPr>
          <w:rFonts w:ascii="Symbol" w:hAnsi="Symbol"/>
        </w:rPr>
        <w:t>Dq</w:t>
      </w:r>
      <w:r w:rsidR="00705416">
        <w:t>=180°</w:t>
      </w:r>
      <w:r w:rsidR="00705416">
        <w:rPr>
          <w:noProof/>
        </w:rPr>
        <w:t xml:space="preserve">, </w:t>
      </w:r>
      <w:r w:rsidR="00705416" w:rsidRPr="00705416">
        <w:rPr>
          <w:noProof/>
        </w:rPr>
        <w:t xml:space="preserve">was </w:t>
      </w:r>
      <w:r w:rsidR="00705416">
        <w:rPr>
          <w:noProof/>
        </w:rPr>
        <w:t xml:space="preserve">skipped. </w:t>
      </w:r>
    </w:p>
    <w:p w14:paraId="0E036F10" w14:textId="2B1F4960" w:rsidR="007D36B7" w:rsidRDefault="007D36B7" w:rsidP="007D36B7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A4EB08E" wp14:editId="0E14574C">
            <wp:extent cx="4389120" cy="3480344"/>
            <wp:effectExtent l="0" t="0" r="0" b="6350"/>
            <wp:docPr id="2" name="Picture 1" descr="A colorful sphere with a sphere and a circle with a ring and arrow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40B80F98-16D2-4EC6-86AB-0BB231EA2C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colorful sphere with a sphere and a circle with a ring and arrows&#10;&#10;AI-generated content may be incorrect.">
                      <a:extLst>
                        <a:ext uri="{FF2B5EF4-FFF2-40B4-BE49-F238E27FC236}">
                          <a16:creationId xmlns:a16="http://schemas.microsoft.com/office/drawing/2014/main" id="{40B80F98-16D2-4EC6-86AB-0BB231EA2C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l="13473" t="11975" r="9841" b="6946"/>
                    <a:stretch/>
                  </pic:blipFill>
                  <pic:spPr bwMode="auto">
                    <a:xfrm>
                      <a:off x="0" y="0"/>
                      <a:ext cx="4389120" cy="3480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529D97" w14:textId="540D81D6" w:rsidR="007D36B7" w:rsidRDefault="007D36B7" w:rsidP="007D36B7">
      <w:pPr>
        <w:pStyle w:val="Caption"/>
        <w:jc w:val="center"/>
        <w:rPr>
          <w:noProof/>
        </w:rPr>
      </w:pPr>
      <w:bookmarkStart w:id="5" w:name="_Ref19552889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D0E34">
        <w:rPr>
          <w:noProof/>
        </w:rPr>
        <w:t>6</w:t>
      </w:r>
      <w:r>
        <w:fldChar w:fldCharType="end"/>
      </w:r>
      <w:bookmarkEnd w:id="5"/>
      <w:r>
        <w:t xml:space="preserve">: 3D pattern of smartphone UE measured in LTE Band 4 with </w:t>
      </w:r>
      <w:r w:rsidRPr="007D36B7">
        <w:rPr>
          <w:rFonts w:ascii="Symbol" w:hAnsi="Symbol"/>
        </w:rPr>
        <w:t>Dq</w:t>
      </w:r>
      <w:r>
        <w:t>=</w:t>
      </w:r>
      <w:r w:rsidRPr="007D36B7">
        <w:rPr>
          <w:rFonts w:ascii="Symbol" w:hAnsi="Symbol"/>
        </w:rPr>
        <w:t>Df</w:t>
      </w:r>
      <w:r>
        <w:t>=15°</w:t>
      </w:r>
    </w:p>
    <w:p w14:paraId="6E7E40EF" w14:textId="62207F84" w:rsidR="007D36B7" w:rsidRDefault="007B2F4B" w:rsidP="00F40827">
      <w:pPr>
        <w:rPr>
          <w:noProof/>
        </w:rPr>
      </w:pPr>
      <w:r>
        <w:rPr>
          <w:noProof/>
        </w:rPr>
        <w:t>This measurement was then analyzed using the full TRP grid</w:t>
      </w:r>
      <w:r w:rsidR="002A1EC6">
        <w:rPr>
          <w:noProof/>
        </w:rPr>
        <w:t xml:space="preserve"> </w:t>
      </w:r>
      <w:r w:rsidR="002A1EC6">
        <w:t xml:space="preserve">with </w:t>
      </w:r>
      <w:r w:rsidR="002A1EC6" w:rsidRPr="007D36B7">
        <w:rPr>
          <w:rFonts w:ascii="Symbol" w:hAnsi="Symbol"/>
        </w:rPr>
        <w:t>Dq</w:t>
      </w:r>
      <w:r w:rsidR="002A1EC6">
        <w:t>=</w:t>
      </w:r>
      <w:r w:rsidR="002A1EC6" w:rsidRPr="007D36B7">
        <w:rPr>
          <w:rFonts w:ascii="Symbol" w:hAnsi="Symbol"/>
        </w:rPr>
        <w:t>Df</w:t>
      </w:r>
      <w:r w:rsidR="002A1EC6">
        <w:t>=15°</w:t>
      </w:r>
      <w:r w:rsidR="00E97AB0">
        <w:rPr>
          <w:noProof/>
        </w:rPr>
        <w:t xml:space="preserve">, see </w:t>
      </w:r>
      <w:r w:rsidR="00E97AB0">
        <w:rPr>
          <w:noProof/>
        </w:rPr>
        <w:fldChar w:fldCharType="begin"/>
      </w:r>
      <w:r w:rsidR="00E97AB0">
        <w:rPr>
          <w:noProof/>
        </w:rPr>
        <w:instrText xml:space="preserve"> REF _Ref195529155 \h </w:instrText>
      </w:r>
      <w:r w:rsidR="00E97AB0">
        <w:rPr>
          <w:noProof/>
        </w:rPr>
      </w:r>
      <w:r w:rsidR="00E97AB0">
        <w:rPr>
          <w:noProof/>
        </w:rPr>
        <w:fldChar w:fldCharType="separate"/>
      </w:r>
      <w:r w:rsidR="002D0E34" w:rsidRPr="00C34481">
        <w:t xml:space="preserve">Figure </w:t>
      </w:r>
      <w:r w:rsidR="002D0E34">
        <w:rPr>
          <w:noProof/>
        </w:rPr>
        <w:t>4</w:t>
      </w:r>
      <w:r w:rsidR="00E97AB0">
        <w:rPr>
          <w:noProof/>
        </w:rPr>
        <w:fldChar w:fldCharType="end"/>
      </w:r>
      <w:r w:rsidR="00E97AB0">
        <w:rPr>
          <w:noProof/>
        </w:rPr>
        <w:t>,</w:t>
      </w:r>
      <w:r>
        <w:rPr>
          <w:noProof/>
        </w:rPr>
        <w:t xml:space="preserve"> and the 4 split measurement grids</w:t>
      </w:r>
      <w:r w:rsidR="00E97AB0">
        <w:rPr>
          <w:noProof/>
        </w:rPr>
        <w:t xml:space="preserve"> with </w:t>
      </w:r>
      <w:r w:rsidR="00E97AB0" w:rsidRPr="007D36B7">
        <w:rPr>
          <w:rFonts w:ascii="Symbol" w:hAnsi="Symbol"/>
        </w:rPr>
        <w:t>Dq</w:t>
      </w:r>
      <w:r w:rsidR="00E97AB0">
        <w:t>=15°</w:t>
      </w:r>
      <w:r w:rsidR="002A1EC6">
        <w:t xml:space="preserve"> </w:t>
      </w:r>
      <w:r w:rsidR="00E97AB0">
        <w:t xml:space="preserve">and </w:t>
      </w:r>
      <w:r w:rsidR="00E97AB0" w:rsidRPr="007D36B7">
        <w:rPr>
          <w:rFonts w:ascii="Symbol" w:hAnsi="Symbol"/>
        </w:rPr>
        <w:t>Df</w:t>
      </w:r>
      <w:r w:rsidR="00E97AB0">
        <w:t>=60°</w:t>
      </w:r>
      <w:r w:rsidR="00E97AB0">
        <w:rPr>
          <w:noProof/>
        </w:rPr>
        <w:t xml:space="preserve">, see </w:t>
      </w:r>
      <w:r w:rsidR="00E97AB0">
        <w:rPr>
          <w:noProof/>
        </w:rPr>
        <w:fldChar w:fldCharType="begin"/>
      </w:r>
      <w:r w:rsidR="00E97AB0">
        <w:rPr>
          <w:noProof/>
        </w:rPr>
        <w:instrText xml:space="preserve"> REF _Ref195529165 \h </w:instrText>
      </w:r>
      <w:r w:rsidR="00E97AB0">
        <w:rPr>
          <w:noProof/>
        </w:rPr>
      </w:r>
      <w:r w:rsidR="00E97AB0">
        <w:rPr>
          <w:noProof/>
        </w:rPr>
        <w:fldChar w:fldCharType="separate"/>
      </w:r>
      <w:r w:rsidR="002D0E34" w:rsidRPr="00500D97">
        <w:t xml:space="preserve">Figure </w:t>
      </w:r>
      <w:r w:rsidR="002D0E34">
        <w:rPr>
          <w:noProof/>
        </w:rPr>
        <w:t>5</w:t>
      </w:r>
      <w:r w:rsidR="00E97AB0">
        <w:rPr>
          <w:noProof/>
        </w:rPr>
        <w:fldChar w:fldCharType="end"/>
      </w:r>
      <w:r w:rsidR="00E97AB0">
        <w:rPr>
          <w:noProof/>
        </w:rPr>
        <w:t xml:space="preserve">. </w:t>
      </w:r>
      <w:r w:rsidR="0069739C">
        <w:rPr>
          <w:noProof/>
        </w:rPr>
        <w:t>Additionall</w:t>
      </w:r>
      <w:r w:rsidR="00271AA6">
        <w:rPr>
          <w:noProof/>
        </w:rPr>
        <w:t>y</w:t>
      </w:r>
      <w:r w:rsidR="006A5F31">
        <w:rPr>
          <w:noProof/>
        </w:rPr>
        <w:t xml:space="preserve">, split measurement grids with smaller </w:t>
      </w:r>
      <w:r w:rsidR="006A5F31" w:rsidRPr="007D36B7">
        <w:rPr>
          <w:rFonts w:ascii="Symbol" w:hAnsi="Symbol"/>
        </w:rPr>
        <w:t>Df</w:t>
      </w:r>
      <w:r w:rsidR="006A5F31">
        <w:rPr>
          <w:noProof/>
        </w:rPr>
        <w:t xml:space="preserve"> were considered as well</w:t>
      </w:r>
      <w:r w:rsidR="004742E7">
        <w:rPr>
          <w:noProof/>
        </w:rPr>
        <w:t xml:space="preserve">, see </w:t>
      </w:r>
      <w:r w:rsidR="004742E7">
        <w:rPr>
          <w:noProof/>
        </w:rPr>
        <w:fldChar w:fldCharType="begin"/>
      </w:r>
      <w:r w:rsidR="004742E7">
        <w:rPr>
          <w:noProof/>
        </w:rPr>
        <w:instrText xml:space="preserve"> REF _Ref195635785 \h </w:instrText>
      </w:r>
      <w:r w:rsidR="004742E7">
        <w:rPr>
          <w:noProof/>
        </w:rPr>
      </w:r>
      <w:r w:rsidR="004742E7">
        <w:rPr>
          <w:noProof/>
        </w:rPr>
        <w:fldChar w:fldCharType="separate"/>
      </w:r>
      <w:r w:rsidR="002D0E34" w:rsidRPr="00500D97">
        <w:t xml:space="preserve">Figure </w:t>
      </w:r>
      <w:r w:rsidR="002D0E34">
        <w:rPr>
          <w:noProof/>
        </w:rPr>
        <w:t>7</w:t>
      </w:r>
      <w:r w:rsidR="004742E7">
        <w:rPr>
          <w:noProof/>
        </w:rPr>
        <w:fldChar w:fldCharType="end"/>
      </w:r>
      <w:r w:rsidR="004742E7">
        <w:rPr>
          <w:noProof/>
        </w:rPr>
        <w:t xml:space="preserve"> and </w:t>
      </w:r>
      <w:r w:rsidR="004742E7">
        <w:rPr>
          <w:noProof/>
        </w:rPr>
        <w:fldChar w:fldCharType="begin"/>
      </w:r>
      <w:r w:rsidR="004742E7">
        <w:rPr>
          <w:noProof/>
        </w:rPr>
        <w:instrText xml:space="preserve"> REF _Ref195635791 \h </w:instrText>
      </w:r>
      <w:r w:rsidR="004742E7">
        <w:rPr>
          <w:noProof/>
        </w:rPr>
      </w:r>
      <w:r w:rsidR="004742E7">
        <w:rPr>
          <w:noProof/>
        </w:rPr>
        <w:fldChar w:fldCharType="separate"/>
      </w:r>
      <w:r w:rsidR="002D0E34" w:rsidRPr="00500D97">
        <w:t xml:space="preserve">Figure </w:t>
      </w:r>
      <w:r w:rsidR="002D0E34">
        <w:rPr>
          <w:noProof/>
        </w:rPr>
        <w:t>8</w:t>
      </w:r>
      <w:r w:rsidR="004742E7">
        <w:rPr>
          <w:noProof/>
        </w:rPr>
        <w:fldChar w:fldCharType="end"/>
      </w:r>
      <w:r w:rsidR="006A5F31">
        <w:rPr>
          <w:noProof/>
        </w:rPr>
        <w:t xml:space="preserve">. </w:t>
      </w:r>
      <w:r w:rsidR="00980703">
        <w:rPr>
          <w:noProof/>
        </w:rPr>
        <w:t>Both TRP quadatures, based on sin(</w:t>
      </w:r>
      <w:r w:rsidR="00980703" w:rsidRPr="00A76732">
        <w:rPr>
          <w:rFonts w:ascii="Symbol" w:hAnsi="Symbol"/>
          <w:noProof/>
        </w:rPr>
        <w:t>q</w:t>
      </w:r>
      <w:r w:rsidR="00980703">
        <w:rPr>
          <w:noProof/>
        </w:rPr>
        <w:t>) and Clenshaw-Curtis weighting, were anal</w:t>
      </w:r>
      <w:r w:rsidR="00763FAE">
        <w:rPr>
          <w:noProof/>
        </w:rPr>
        <w:t xml:space="preserve">ysed. </w:t>
      </w:r>
      <w:r w:rsidR="00AE3D65">
        <w:rPr>
          <w:noProof/>
        </w:rPr>
        <w:t>No measurement errors due to device re-positioning were taken into account, i.e., this analysis only focuses on whether</w:t>
      </w:r>
      <w:r w:rsidR="00100A5F">
        <w:rPr>
          <w:noProof/>
        </w:rPr>
        <w:t xml:space="preserve"> the full grid can be subdivided in</w:t>
      </w:r>
      <w:r w:rsidR="00A76732">
        <w:rPr>
          <w:noProof/>
        </w:rPr>
        <w:t>to</w:t>
      </w:r>
      <w:r w:rsidR="00100A5F">
        <w:rPr>
          <w:noProof/>
        </w:rPr>
        <w:t xml:space="preserve"> multiple coarse measurement grids and whether the TRP using the full grid matches the average of the TRPs from the </w:t>
      </w:r>
      <w:r w:rsidR="00A444AE">
        <w:rPr>
          <w:noProof/>
        </w:rPr>
        <w:t xml:space="preserve">coarse, split grids. </w:t>
      </w:r>
    </w:p>
    <w:p w14:paraId="2147019D" w14:textId="4BF4206C" w:rsidR="003C0729" w:rsidRDefault="00DB45F6" w:rsidP="003C0729">
      <w:pPr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</w:rPr>
        <w:drawing>
          <wp:inline distT="0" distB="0" distL="0" distR="0" wp14:anchorId="04EBA574" wp14:editId="4952E0E1">
            <wp:extent cx="1975104" cy="1717584"/>
            <wp:effectExtent l="0" t="0" r="6350" b="0"/>
            <wp:docPr id="5" name="Picture 4" descr="A sphere with dots and line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51FE9A0-D2C6-4F4C-A574-A7AD92A4065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sphere with dots and lines&#10;&#10;AI-generated content may be incorrect.">
                      <a:extLst>
                        <a:ext uri="{FF2B5EF4-FFF2-40B4-BE49-F238E27FC236}">
                          <a16:creationId xmlns:a16="http://schemas.microsoft.com/office/drawing/2014/main" id="{351FE9A0-D2C6-4F4C-A574-A7AD92A4065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75104" cy="171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C6F">
        <w:t>=</w:t>
      </w:r>
      <w:r w:rsidR="00F15817">
        <w:rPr>
          <w:noProof/>
        </w:rPr>
        <w:drawing>
          <wp:inline distT="0" distB="0" distL="0" distR="0" wp14:anchorId="156760B9" wp14:editId="6DD93D19">
            <wp:extent cx="1975104" cy="1728515"/>
            <wp:effectExtent l="0" t="0" r="6350" b="5080"/>
            <wp:docPr id="4" name="Picture 3" descr="A sphere with red and green dot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3DB2BDC-1AB0-CD88-3617-14AB26DECA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sphere with red and green dots&#10;&#10;AI-generated content may be incorrect.">
                      <a:extLst>
                        <a:ext uri="{FF2B5EF4-FFF2-40B4-BE49-F238E27FC236}">
                          <a16:creationId xmlns:a16="http://schemas.microsoft.com/office/drawing/2014/main" id="{A3DB2BDC-1AB0-CD88-3617-14AB26DECAB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75104" cy="172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5553">
        <w:br/>
      </w:r>
      <w:r w:rsidR="00182C6F">
        <w:t>+</w:t>
      </w:r>
      <w:r w:rsidR="00F15817">
        <w:rPr>
          <w:noProof/>
        </w:rPr>
        <w:drawing>
          <wp:inline distT="0" distB="0" distL="0" distR="0" wp14:anchorId="3934A6C2" wp14:editId="000DA8CD">
            <wp:extent cx="1975104" cy="1721464"/>
            <wp:effectExtent l="0" t="0" r="6350" b="0"/>
            <wp:docPr id="2027675138" name="Picture 3" descr="A sphere with points and arrow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4EC0F80-04D7-1D68-FC60-19A53F37748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675138" name="Picture 3" descr="A sphere with points and arrows&#10;&#10;AI-generated content may be incorrect.">
                      <a:extLst>
                        <a:ext uri="{FF2B5EF4-FFF2-40B4-BE49-F238E27FC236}">
                          <a16:creationId xmlns:a16="http://schemas.microsoft.com/office/drawing/2014/main" id="{C4EC0F80-04D7-1D68-FC60-19A53F37748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75104" cy="1721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C6F">
        <w:t>+</w:t>
      </w:r>
      <w:r w:rsidR="00182C6F">
        <w:rPr>
          <w:noProof/>
        </w:rPr>
        <w:drawing>
          <wp:inline distT="0" distB="0" distL="0" distR="0" wp14:anchorId="031ADB05" wp14:editId="56D79F40">
            <wp:extent cx="1975104" cy="1730001"/>
            <wp:effectExtent l="0" t="0" r="6350" b="3810"/>
            <wp:docPr id="129201379" name="Picture 3" descr="A sphere with points and arrow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468C12D8-0AA2-9C6D-E137-0B847EF9688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01379" name="Picture 3" descr="A sphere with points and arrows&#10;&#10;AI-generated content may be incorrect.">
                      <a:extLst>
                        <a:ext uri="{FF2B5EF4-FFF2-40B4-BE49-F238E27FC236}">
                          <a16:creationId xmlns:a16="http://schemas.microsoft.com/office/drawing/2014/main" id="{468C12D8-0AA2-9C6D-E137-0B847EF9688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75104" cy="1730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59D95" w14:textId="301E6321" w:rsidR="003C0729" w:rsidRDefault="003C0729" w:rsidP="003C0729">
      <w:pPr>
        <w:pStyle w:val="Caption"/>
        <w:jc w:val="center"/>
      </w:pPr>
      <w:bookmarkStart w:id="6" w:name="_Ref195635785"/>
      <w:r w:rsidRPr="00500D97">
        <w:t xml:space="preserve">Figure </w:t>
      </w:r>
      <w:r w:rsidRPr="00500D97">
        <w:fldChar w:fldCharType="begin"/>
      </w:r>
      <w:r w:rsidRPr="00500D97">
        <w:instrText xml:space="preserve"> SEQ Figure \* ARABIC </w:instrText>
      </w:r>
      <w:r w:rsidRPr="00500D97">
        <w:fldChar w:fldCharType="separate"/>
      </w:r>
      <w:r w:rsidR="002D0E34">
        <w:rPr>
          <w:noProof/>
        </w:rPr>
        <w:t>7</w:t>
      </w:r>
      <w:r w:rsidRPr="00500D97">
        <w:fldChar w:fldCharType="end"/>
      </w:r>
      <w:bookmarkEnd w:id="6"/>
      <w:r w:rsidRPr="00500D97">
        <w:t xml:space="preserve">: Split </w:t>
      </w:r>
      <w:r w:rsidR="00854E2C">
        <w:t>3</w:t>
      </w:r>
      <w:r w:rsidRPr="00500D97">
        <w:t>x</w:t>
      </w:r>
      <w:r w:rsidR="00C05CF2">
        <w:t>89</w:t>
      </w:r>
      <w:r w:rsidRPr="00500D97">
        <w:t xml:space="preserve"> measurement grids</w:t>
      </w:r>
    </w:p>
    <w:p w14:paraId="1040A973" w14:textId="34B97ADC" w:rsidR="00C05CF2" w:rsidRDefault="006F4637" w:rsidP="00C05CF2">
      <w:pPr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</w:rPr>
        <w:lastRenderedPageBreak/>
        <w:drawing>
          <wp:inline distT="0" distB="0" distL="0" distR="0" wp14:anchorId="6956AA79" wp14:editId="7E8E2BF5">
            <wp:extent cx="1975104" cy="1717584"/>
            <wp:effectExtent l="0" t="0" r="6350" b="0"/>
            <wp:docPr id="7" name="Picture 6" descr="A sphere with points and arrow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D3D623CF-393D-467B-8178-991D99B7B1F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sphere with points and arrows&#10;&#10;AI-generated content may be incorrect.">
                      <a:extLst>
                        <a:ext uri="{FF2B5EF4-FFF2-40B4-BE49-F238E27FC236}">
                          <a16:creationId xmlns:a16="http://schemas.microsoft.com/office/drawing/2014/main" id="{D3D623CF-393D-467B-8178-991D99B7B1F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75104" cy="171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5CF2">
        <w:t>=</w:t>
      </w:r>
      <w:r w:rsidR="009B7B18">
        <w:rPr>
          <w:noProof/>
        </w:rPr>
        <w:drawing>
          <wp:inline distT="0" distB="0" distL="0" distR="0" wp14:anchorId="76E77FD3" wp14:editId="532C7EF6">
            <wp:extent cx="1975104" cy="1717584"/>
            <wp:effectExtent l="0" t="0" r="6350" b="0"/>
            <wp:docPr id="1503683649" name="Picture 3" descr="A sphere with red dots and arrow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78702EA-F100-4145-DCDC-55494B78D4D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683649" name="Picture 3" descr="A sphere with red dots and arrows&#10;&#10;AI-generated content may be incorrect.">
                      <a:extLst>
                        <a:ext uri="{FF2B5EF4-FFF2-40B4-BE49-F238E27FC236}">
                          <a16:creationId xmlns:a16="http://schemas.microsoft.com/office/drawing/2014/main" id="{C78702EA-F100-4145-DCDC-55494B78D4D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75104" cy="171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5CF2">
        <w:t>+</w:t>
      </w:r>
      <w:r w:rsidR="00277198">
        <w:rPr>
          <w:noProof/>
        </w:rPr>
        <w:drawing>
          <wp:inline distT="0" distB="0" distL="0" distR="0" wp14:anchorId="4AAB1B98" wp14:editId="329A9856">
            <wp:extent cx="1975104" cy="1730035"/>
            <wp:effectExtent l="0" t="0" r="6350" b="3810"/>
            <wp:docPr id="687566034" name="Picture 3" descr="A sphere with points and arrow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73FC7DA-8472-C687-3776-A816C72271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566034" name="Picture 3" descr="A sphere with points and arrows&#10;&#10;AI-generated content may be incorrect.">
                      <a:extLst>
                        <a:ext uri="{FF2B5EF4-FFF2-40B4-BE49-F238E27FC236}">
                          <a16:creationId xmlns:a16="http://schemas.microsoft.com/office/drawing/2014/main" id="{B73FC7DA-8472-C687-3776-A816C72271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75104" cy="173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158FA" w14:textId="1FE1D180" w:rsidR="00C05CF2" w:rsidRPr="00500D97" w:rsidRDefault="00C05CF2" w:rsidP="00C05CF2">
      <w:pPr>
        <w:pStyle w:val="Caption"/>
        <w:jc w:val="center"/>
      </w:pPr>
      <w:bookmarkStart w:id="7" w:name="_Ref195635791"/>
      <w:r w:rsidRPr="00500D97">
        <w:t xml:space="preserve">Figure </w:t>
      </w:r>
      <w:r w:rsidRPr="00500D97">
        <w:fldChar w:fldCharType="begin"/>
      </w:r>
      <w:r w:rsidRPr="00500D97">
        <w:instrText xml:space="preserve"> SEQ Figure \* ARABIC </w:instrText>
      </w:r>
      <w:r w:rsidRPr="00500D97">
        <w:fldChar w:fldCharType="separate"/>
      </w:r>
      <w:r w:rsidR="002D0E34">
        <w:rPr>
          <w:noProof/>
        </w:rPr>
        <w:t>8</w:t>
      </w:r>
      <w:r w:rsidRPr="00500D97">
        <w:fldChar w:fldCharType="end"/>
      </w:r>
      <w:bookmarkEnd w:id="7"/>
      <w:r w:rsidRPr="00500D97">
        <w:t xml:space="preserve">: Split </w:t>
      </w:r>
      <w:r>
        <w:t>2</w:t>
      </w:r>
      <w:r w:rsidRPr="00500D97">
        <w:t>x</w:t>
      </w:r>
      <w:r>
        <w:t>133</w:t>
      </w:r>
      <w:r w:rsidRPr="00500D97">
        <w:t xml:space="preserve"> measurement grids</w:t>
      </w:r>
    </w:p>
    <w:p w14:paraId="1D26390E" w14:textId="6B6F5658" w:rsidR="00E73BAC" w:rsidRDefault="00763FAE" w:rsidP="00F40827">
      <w:pPr>
        <w:rPr>
          <w:noProof/>
        </w:rPr>
      </w:pPr>
      <w:r>
        <w:rPr>
          <w:noProof/>
        </w:rPr>
        <w:t xml:space="preserve">The </w:t>
      </w:r>
      <w:r w:rsidR="007C2FF4">
        <w:rPr>
          <w:noProof/>
        </w:rPr>
        <w:t xml:space="preserve">overview of the </w:t>
      </w:r>
      <w:r w:rsidR="00BC4E4F">
        <w:rPr>
          <w:noProof/>
        </w:rPr>
        <w:t>analysis is show</w:t>
      </w:r>
      <w:r w:rsidR="00C675E8">
        <w:rPr>
          <w:noProof/>
        </w:rPr>
        <w:t>n</w:t>
      </w:r>
      <w:r w:rsidR="00BC4E4F">
        <w:rPr>
          <w:noProof/>
        </w:rPr>
        <w:t xml:space="preserve"> in </w:t>
      </w:r>
      <w:r w:rsidR="00BC4E4F">
        <w:rPr>
          <w:noProof/>
        </w:rPr>
        <w:fldChar w:fldCharType="begin"/>
      </w:r>
      <w:r w:rsidR="00BC4E4F">
        <w:rPr>
          <w:noProof/>
        </w:rPr>
        <w:instrText xml:space="preserve"> REF _Ref195529434 \h </w:instrText>
      </w:r>
      <w:r w:rsidR="00BC4E4F">
        <w:rPr>
          <w:noProof/>
        </w:rPr>
      </w:r>
      <w:r w:rsidR="00BC4E4F">
        <w:rPr>
          <w:noProof/>
        </w:rPr>
        <w:fldChar w:fldCharType="separate"/>
      </w:r>
      <w:r w:rsidR="002D0E34">
        <w:t xml:space="preserve">Table </w:t>
      </w:r>
      <w:r w:rsidR="002D0E34">
        <w:rPr>
          <w:noProof/>
        </w:rPr>
        <w:t>1</w:t>
      </w:r>
      <w:r w:rsidR="00BC4E4F">
        <w:rPr>
          <w:noProof/>
        </w:rPr>
        <w:fldChar w:fldCharType="end"/>
      </w:r>
      <w:r w:rsidR="001A3994">
        <w:rPr>
          <w:noProof/>
        </w:rPr>
        <w:t xml:space="preserve">. Clearly, this data confirms that the TRP of the full measurement grid matches the average of the TRPs </w:t>
      </w:r>
      <w:r w:rsidR="000528A8">
        <w:rPr>
          <w:noProof/>
        </w:rPr>
        <w:t xml:space="preserve">of the </w:t>
      </w:r>
      <w:r w:rsidR="000C380C">
        <w:rPr>
          <w:noProof/>
        </w:rPr>
        <w:t xml:space="preserve">2, 3, or </w:t>
      </w:r>
      <w:r w:rsidR="000528A8">
        <w:rPr>
          <w:noProof/>
        </w:rPr>
        <w:t xml:space="preserve">4 split measurement grids for both quadratures. </w:t>
      </w:r>
    </w:p>
    <w:p w14:paraId="00733C2C" w14:textId="2A9EBBD8" w:rsidR="007C2FF4" w:rsidRDefault="007C2FF4" w:rsidP="002B6AA5">
      <w:pPr>
        <w:pStyle w:val="Caption"/>
        <w:jc w:val="center"/>
        <w:rPr>
          <w:noProof/>
        </w:rPr>
      </w:pPr>
      <w:bookmarkStart w:id="8" w:name="_Ref19552943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D0E34">
        <w:rPr>
          <w:noProof/>
        </w:rPr>
        <w:t>1</w:t>
      </w:r>
      <w:r>
        <w:fldChar w:fldCharType="end"/>
      </w:r>
      <w:bookmarkEnd w:id="8"/>
      <w:r>
        <w:t xml:space="preserve">: </w:t>
      </w:r>
      <w:r w:rsidR="002B6AA5">
        <w:t>Analysis of Measurement Data with full and split measurement grids</w:t>
      </w:r>
    </w:p>
    <w:tbl>
      <w:tblPr>
        <w:tblW w:w="6728" w:type="dxa"/>
        <w:jc w:val="center"/>
        <w:tblLook w:val="04A0" w:firstRow="1" w:lastRow="0" w:firstColumn="1" w:lastColumn="0" w:noHBand="0" w:noVBand="1"/>
      </w:tblPr>
      <w:tblGrid>
        <w:gridCol w:w="1728"/>
        <w:gridCol w:w="960"/>
        <w:gridCol w:w="960"/>
        <w:gridCol w:w="1540"/>
        <w:gridCol w:w="1540"/>
      </w:tblGrid>
      <w:tr w:rsidR="00FD56D9" w:rsidRPr="00FD56D9" w14:paraId="76D4850B" w14:textId="77777777" w:rsidTr="00FD56D9">
        <w:trPr>
          <w:trHeight w:val="312"/>
          <w:jc w:val="center"/>
        </w:trPr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3EE85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Grid Type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21684" w14:textId="77777777" w:rsidR="00FD56D9" w:rsidRPr="00FD56D9" w:rsidRDefault="00FD56D9" w:rsidP="00FD56D9">
            <w:pPr>
              <w:spacing w:after="0"/>
              <w:jc w:val="center"/>
              <w:rPr>
                <w:rFonts w:ascii="Symbol" w:hAnsi="Symbol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Symbol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Dq [°]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6BA9E" w14:textId="77777777" w:rsidR="00FD56D9" w:rsidRPr="00FD56D9" w:rsidRDefault="00FD56D9" w:rsidP="00FD56D9">
            <w:pPr>
              <w:spacing w:after="0"/>
              <w:jc w:val="center"/>
              <w:rPr>
                <w:rFonts w:ascii="Symbol" w:hAnsi="Symbol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Symbol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Df [°]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21231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proofErr w:type="spellStart"/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TRP</w:t>
            </w: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vertAlign w:val="subscript"/>
                <w:lang w:val="en-US"/>
              </w:rPr>
              <w:t>sin</w:t>
            </w:r>
            <w:proofErr w:type="spellEnd"/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 xml:space="preserve"> [dBm]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0D6FD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TRP</w:t>
            </w: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vertAlign w:val="subscript"/>
                <w:lang w:val="en-US"/>
              </w:rPr>
              <w:t>CC</w:t>
            </w: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 xml:space="preserve"> [dBm]</w:t>
            </w:r>
          </w:p>
        </w:tc>
      </w:tr>
      <w:tr w:rsidR="00FD56D9" w:rsidRPr="00FD56D9" w14:paraId="0D926988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0EEBB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Full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35FF7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54D04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85477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18.44909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D340B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18.46679</w:t>
            </w:r>
          </w:p>
        </w:tc>
      </w:tr>
      <w:tr w:rsidR="00FD56D9" w:rsidRPr="00FD56D9" w14:paraId="6093B3E2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75096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Split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B5D96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22E31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60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2DA75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18.46112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36703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18.47876</w:t>
            </w:r>
          </w:p>
        </w:tc>
      </w:tr>
      <w:tr w:rsidR="00FD56D9" w:rsidRPr="00FD56D9" w14:paraId="5FF6D625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8BE1E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Split 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256A5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2D84D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60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0CC14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18.45093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1E764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18.46868</w:t>
            </w:r>
          </w:p>
        </w:tc>
      </w:tr>
      <w:tr w:rsidR="00FD56D9" w:rsidRPr="00FD56D9" w14:paraId="7C94AD7D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23C29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Split 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AA7E4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7BC1B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60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82F66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18.44230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F42DB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18.45999</w:t>
            </w:r>
          </w:p>
        </w:tc>
      </w:tr>
      <w:tr w:rsidR="00FD56D9" w:rsidRPr="00FD56D9" w14:paraId="50071ED4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07DC2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Split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5644D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5BC4E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60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5F07A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18.44200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740A1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18.45970</w:t>
            </w:r>
          </w:p>
        </w:tc>
      </w:tr>
      <w:tr w:rsidR="00FD56D9" w:rsidRPr="00FD56D9" w14:paraId="26D081C4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689A7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AVG(Split 1-4)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B8EF5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804D3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DF8DB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18.44909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0BA1B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18.46679</w:t>
            </w:r>
          </w:p>
        </w:tc>
      </w:tr>
      <w:tr w:rsidR="00FD56D9" w:rsidRPr="00FD56D9" w14:paraId="4161721F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EFBAB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Split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9A330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660FF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45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3FA72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18.44858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B98CB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18.46626</w:t>
            </w:r>
          </w:p>
        </w:tc>
      </w:tr>
      <w:tr w:rsidR="00FD56D9" w:rsidRPr="00FD56D9" w14:paraId="7BE95442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3E8F3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Split 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C9C60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7F081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45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278B4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18.44873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D6430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18.46640</w:t>
            </w:r>
          </w:p>
        </w:tc>
      </w:tr>
      <w:tr w:rsidR="00FD56D9" w:rsidRPr="00FD56D9" w14:paraId="50A086D8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26B7A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Split 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1F8C5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1620E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45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B6751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18.44998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732B1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18.46770</w:t>
            </w:r>
          </w:p>
        </w:tc>
      </w:tr>
      <w:tr w:rsidR="00FD56D9" w:rsidRPr="00FD56D9" w14:paraId="48E0BEF7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1DE71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AVG(Split 1-3)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F63F2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A4562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48DDB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18.44909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2C872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18.46679</w:t>
            </w:r>
          </w:p>
        </w:tc>
      </w:tr>
      <w:tr w:rsidR="00FD56D9" w:rsidRPr="00FD56D9" w14:paraId="3EC7B25D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AE5D1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Split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F65D5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26D3A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30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52389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18.45172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113F6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18.46938</w:t>
            </w:r>
          </w:p>
        </w:tc>
      </w:tr>
      <w:tr w:rsidR="00FD56D9" w:rsidRPr="00FD56D9" w14:paraId="2E79DEDD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26624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Split 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52A13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C012E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30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6194E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18.44647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585C7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18.46419</w:t>
            </w:r>
          </w:p>
        </w:tc>
      </w:tr>
      <w:tr w:rsidR="00FD56D9" w:rsidRPr="00FD56D9" w14:paraId="03F55E72" w14:textId="77777777" w:rsidTr="00FD56D9">
        <w:trPr>
          <w:trHeight w:val="288"/>
          <w:jc w:val="center"/>
        </w:trPr>
        <w:tc>
          <w:tcPr>
            <w:tcW w:w="1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79E47" w14:textId="77777777" w:rsidR="00FD56D9" w:rsidRPr="00FD56D9" w:rsidRDefault="00FD56D9" w:rsidP="00FD56D9">
            <w:pPr>
              <w:spacing w:after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AVG(Split 1-2)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FC309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A27C8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4F2A2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18.44909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CF58F" w14:textId="77777777" w:rsidR="00FD56D9" w:rsidRPr="00FD56D9" w:rsidRDefault="00FD56D9" w:rsidP="00FD56D9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D56D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18.46679</w:t>
            </w:r>
          </w:p>
        </w:tc>
      </w:tr>
    </w:tbl>
    <w:p w14:paraId="6C507C8D" w14:textId="77777777" w:rsidR="007C2FF4" w:rsidRDefault="007C2FF4" w:rsidP="00F40827">
      <w:pPr>
        <w:rPr>
          <w:noProof/>
        </w:rPr>
      </w:pPr>
    </w:p>
    <w:p w14:paraId="7CB45193" w14:textId="0EEE42C0" w:rsidR="001E41F3" w:rsidRDefault="00F40827" w:rsidP="00F40827">
      <w:pPr>
        <w:pStyle w:val="Caption"/>
      </w:pPr>
      <w:bookmarkStart w:id="9" w:name="_Ref195537752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2D0E34">
        <w:rPr>
          <w:noProof/>
        </w:rPr>
        <w:t>1</w:t>
      </w:r>
      <w:r>
        <w:fldChar w:fldCharType="end"/>
      </w:r>
      <w:r w:rsidR="00814E23">
        <w:t xml:space="preserve">: The provided measurement data and the analysis of the full and split measurement grids confirm that </w:t>
      </w:r>
      <w:r w:rsidR="00814E23">
        <w:rPr>
          <w:noProof/>
        </w:rPr>
        <w:t xml:space="preserve">the TRP of the full measurement grid matches the average of the TRPs of the </w:t>
      </w:r>
      <w:r w:rsidR="00197F0E">
        <w:rPr>
          <w:noProof/>
        </w:rPr>
        <w:t xml:space="preserve">2, 3, or </w:t>
      </w:r>
      <w:r w:rsidR="00814E23">
        <w:rPr>
          <w:noProof/>
        </w:rPr>
        <w:t>4 split measurement grids</w:t>
      </w:r>
      <w:bookmarkEnd w:id="9"/>
      <w:r w:rsidR="00814E23">
        <w:rPr>
          <w:noProof/>
        </w:rPr>
        <w:t xml:space="preserve"> </w:t>
      </w:r>
    </w:p>
    <w:p w14:paraId="2FD0F867" w14:textId="06A44F19" w:rsidR="000A528D" w:rsidRDefault="000A528D" w:rsidP="000A528D">
      <w:pPr>
        <w:pStyle w:val="Heading1"/>
        <w:rPr>
          <w:noProof/>
        </w:rPr>
      </w:pPr>
      <w:r>
        <w:rPr>
          <w:noProof/>
        </w:rPr>
        <w:t>Theoretical Validation of Split TRP/TRS Grid Approach</w:t>
      </w:r>
    </w:p>
    <w:p w14:paraId="3256F46C" w14:textId="0EEF3582" w:rsidR="00997CBC" w:rsidRDefault="00997CBC" w:rsidP="00997CBC">
      <w:r>
        <w:t xml:space="preserve">In the following, the split measurement approach is derived theoretically, i.e., that the average of the 4 split measurement grid TRPs </w:t>
      </w:r>
      <w:r w:rsidR="00D71342">
        <w:t>eq</w:t>
      </w:r>
      <w:r>
        <w:t>ual the full measurement grid TRP.</w:t>
      </w:r>
    </w:p>
    <w:p w14:paraId="2AD4759D" w14:textId="1697031A" w:rsidR="00997CBC" w:rsidRDefault="00997CBC" w:rsidP="00997CBC">
      <w:r>
        <w:t xml:space="preserve">TRP </w:t>
      </w:r>
      <w:r w:rsidR="00173C0B">
        <w:t>is defined as</w:t>
      </w:r>
    </w:p>
    <w:p w14:paraId="58288B47" w14:textId="5C267D6E" w:rsidR="00814E23" w:rsidRPr="004418FF" w:rsidRDefault="00115992" w:rsidP="00997CBC">
      <m:oMathPara>
        <m:oMath>
          <m:r>
            <m:rPr>
              <m:nor/>
            </m:rPr>
            <w:rPr>
              <w:rFonts w:ascii="Cambria Math" w:hAnsi="Cambria Math"/>
            </w:rPr>
            <m:t>TRP</m:t>
          </m:r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4</m:t>
              </m:r>
              <m:r>
                <w:rPr>
                  <w:rFonts w:ascii="Cambria Math" w:hAnsi="Cambria Math"/>
                </w:rPr>
                <m:t>π</m:t>
              </m:r>
            </m:den>
          </m:f>
          <m:nary>
            <m:naryPr>
              <m:limLoc m:val="subSup"/>
              <m:ctrlPr>
                <w:rPr>
                  <w:rFonts w:ascii="Cambria Math" w:hAnsi="Cambria Math"/>
                </w:rPr>
              </m:ctrlPr>
            </m:naryPr>
            <m:sub>
              <m:r>
                <w:rPr>
                  <w:rFonts w:ascii="Cambria Math" w:hAnsi="Cambria Math"/>
                </w:rPr>
                <m:t>θ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=0</m:t>
              </m:r>
            </m:sub>
            <m:sup>
              <m:r>
                <w:rPr>
                  <w:rFonts w:ascii="Cambria Math" w:hAnsi="Cambria Math"/>
                </w:rPr>
                <m:t>π</m:t>
              </m:r>
            </m:sup>
            <m:e>
              <m:nary>
                <m:naryPr>
                  <m:limLoc m:val="subSup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ϕ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  <m:r>
                    <w:rPr>
                      <w:rFonts w:ascii="Cambria Math" w:hAnsi="Cambria Math"/>
                    </w:rPr>
                    <m:t>π</m:t>
                  </m:r>
                </m:sup>
                <m:e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</m:d>
                    </m:e>
                  </m:d>
                </m:e>
              </m:nary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</m:fName>
                <m:e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</m:d>
                  <m:box>
                    <m:boxPr>
                      <m:diff m:val="1"/>
                      <m:ctrlPr>
                        <w:rPr>
                          <w:rFonts w:ascii="Cambria Math" w:hAnsi="Cambria Math"/>
                        </w:rPr>
                      </m:ctrlPr>
                    </m:boxPr>
                    <m:e>
                      <m:r>
                        <w:rPr>
                          <w:rFonts w:ascii="Cambria Math" w:hAnsi="Cambria Math"/>
                        </w:rPr>
                        <m:t>dϕ</m:t>
                      </m:r>
                    </m:e>
                  </m:box>
                  <m:box>
                    <m:boxPr>
                      <m:diff m:val="1"/>
                      <m:ctrlPr>
                        <w:rPr>
                          <w:rFonts w:ascii="Cambria Math" w:hAnsi="Cambria Math"/>
                        </w:rPr>
                      </m:ctrlPr>
                    </m:boxPr>
                    <m:e>
                      <m:r>
                        <w:rPr>
                          <w:rFonts w:ascii="Cambria Math" w:hAnsi="Cambria Math"/>
                        </w:rPr>
                        <m:t>dθ</m:t>
                      </m:r>
                    </m:e>
                  </m:box>
                </m:e>
              </m:func>
            </m:e>
          </m:nary>
        </m:oMath>
      </m:oMathPara>
    </w:p>
    <w:p w14:paraId="73F0DD8E" w14:textId="0F84FC41" w:rsidR="004418FF" w:rsidRDefault="004418FF" w:rsidP="004418FF">
      <w:pPr>
        <w:pStyle w:val="Caption"/>
      </w:pPr>
      <w:r>
        <w:t xml:space="preserve">Equation </w:t>
      </w:r>
      <w:r>
        <w:fldChar w:fldCharType="begin"/>
      </w:r>
      <w:r>
        <w:instrText xml:space="preserve"> SEQ Equation \* ARABIC </w:instrText>
      </w:r>
      <w:r>
        <w:fldChar w:fldCharType="separate"/>
      </w:r>
      <w:r w:rsidR="002D0E34">
        <w:rPr>
          <w:noProof/>
        </w:rPr>
        <w:t>1</w:t>
      </w:r>
      <w:r>
        <w:fldChar w:fldCharType="end"/>
      </w:r>
    </w:p>
    <w:p w14:paraId="4B64BC60" w14:textId="7F10EF8A" w:rsidR="00814E23" w:rsidRDefault="006F3DE3" w:rsidP="00957917">
      <w:r>
        <w:t>T</w:t>
      </w:r>
      <w:r w:rsidR="00667CDB">
        <w:t>he summation form (based on sin(</w:t>
      </w:r>
      <w:r w:rsidR="00667CDB" w:rsidRPr="004A28C6">
        <w:rPr>
          <w:rFonts w:ascii="Symbol" w:hAnsi="Symbol"/>
        </w:rPr>
        <w:t>q</w:t>
      </w:r>
      <w:r w:rsidR="00667CDB">
        <w:t>) weighting</w:t>
      </w:r>
      <w:r w:rsidR="00847F5E">
        <w:t xml:space="preserve"> </w:t>
      </w:r>
      <w:r>
        <w:t xml:space="preserve">is </w:t>
      </w:r>
      <w:r w:rsidR="00847F5E">
        <w:t>defined as</w:t>
      </w:r>
    </w:p>
    <w:p w14:paraId="20087A99" w14:textId="4A7AFCE7" w:rsidR="00847F5E" w:rsidRPr="004418FF" w:rsidRDefault="00F778B7" w:rsidP="00957917">
      <m:oMathPara>
        <m:oMath>
          <m:r>
            <w:rPr>
              <w:rFonts w:ascii="Cambria Math" w:hAnsi="Cambria Math"/>
            </w:rPr>
            <w:lastRenderedPageBreak/>
            <m:t>TRP</m:t>
          </m:r>
          <m:r>
            <m:rPr>
              <m:sty m:val="p"/>
            </m:rPr>
            <w:rPr>
              <w:rFonts w:ascii="Cambria Math" w:hAnsi="Cambria Math"/>
            </w:rPr>
            <m:t xml:space="preserve">≈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4</m:t>
              </m:r>
              <m:r>
                <w:rPr>
                  <w:rFonts w:ascii="Cambria Math" w:hAnsi="Cambria Math"/>
                </w:rPr>
                <m:t>π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hAnsi="Cambria Math"/>
                </w:rPr>
              </m:ctrlPr>
            </m:naryPr>
            <m:sub>
              <m:r>
                <w:rPr>
                  <w:rFonts w:ascii="Cambria Math" w:hAnsi="Cambria Math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=0</m:t>
              </m:r>
            </m:sub>
            <m:sup>
              <m:r>
                <w:rPr>
                  <w:rFonts w:ascii="Cambria Math" w:hAnsi="Cambria Math"/>
                </w:rPr>
                <m:t>N-1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=0</m:t>
                  </m:r>
                </m:sub>
                <m:sup>
                  <m:r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-1</m:t>
                  </m:r>
                </m:sup>
                <m:e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</w:rPr>
                            <m:t>EIRP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</m:e>
                  </m:d>
                  <m:r>
                    <w:rPr>
                      <w:rFonts w:ascii="Cambria Math" w:hAnsi="Cambria Math"/>
                    </w:rPr>
                    <m:t>∆θ∆ϕ</m:t>
                  </m:r>
                  <m:func>
                    <m:funcPr>
                      <m:ctrlPr>
                        <w:rPr>
                          <w:rFonts w:ascii="Cambria Math" w:hAnsi="Cambria Math"/>
                        </w:rPr>
                      </m:ctrlPr>
                    </m:funcPr>
                    <m:fName>
                      <m:r>
                        <w:rPr>
                          <w:rFonts w:ascii="Cambria Math" w:hAnsi="Cambria Math"/>
                        </w:rPr>
                        <m:t>sin</m:t>
                      </m:r>
                    </m:fName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e>
                  </m:func>
                </m:e>
              </m:nary>
            </m:e>
          </m:nary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4</m:t>
              </m:r>
              <m:r>
                <w:rPr>
                  <w:rFonts w:ascii="Cambria Math" w:hAnsi="Cambria Math"/>
                </w:rPr>
                <m:t>π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hAnsi="Cambria Math"/>
                </w:rPr>
              </m:ctrlPr>
            </m:naryPr>
            <m:sub>
              <m:r>
                <w:rPr>
                  <w:rFonts w:ascii="Cambria Math" w:hAnsi="Cambria Math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=0</m:t>
              </m:r>
            </m:sub>
            <m:sup>
              <m:r>
                <w:rPr>
                  <w:rFonts w:ascii="Cambria Math" w:hAnsi="Cambria Math"/>
                </w:rPr>
                <m:t>N-1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=0</m:t>
                  </m:r>
                </m:sub>
                <m:sup>
                  <m:r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-1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EIRP</m:t>
                  </m:r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sub>
                      </m:sSub>
                    </m:e>
                  </m:d>
                  <m:r>
                    <w:rPr>
                      <w:rFonts w:ascii="Cambria Math" w:hAnsi="Cambria Math"/>
                    </w:rPr>
                    <m:t>∆θ∆ϕ</m:t>
                  </m:r>
                  <m:func>
                    <m:funcPr>
                      <m:ctrlPr>
                        <w:rPr>
                          <w:rFonts w:ascii="Cambria Math" w:hAnsi="Cambria Math"/>
                        </w:rPr>
                      </m:ctrlPr>
                    </m:funcPr>
                    <m:fName>
                      <m:r>
                        <w:rPr>
                          <w:rFonts w:ascii="Cambria Math" w:hAnsi="Cambria Math"/>
                        </w:rPr>
                        <m:t>sin</m:t>
                      </m:r>
                    </m:fName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e>
                  </m:func>
                </m:e>
              </m:nary>
            </m:e>
          </m:nary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4</m:t>
              </m:r>
              <m:r>
                <w:rPr>
                  <w:rFonts w:ascii="Cambria Math" w:hAnsi="Cambria Math"/>
                </w:rPr>
                <m:t>π</m:t>
              </m:r>
            </m:den>
          </m:f>
          <m:d>
            <m:dPr>
              <m:begChr m:val="{"/>
              <m:endChr m:val="}"/>
              <m:ctrlPr>
                <w:rPr>
                  <w:rFonts w:ascii="Cambria Math" w:hAnsi="Cambria Math"/>
                </w:rPr>
              </m:ctrlPr>
            </m:dPr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=0</m:t>
                  </m:r>
                </m:sub>
                <m:sup>
                  <m:r>
                    <w:rPr>
                      <w:rFonts w:ascii="Cambria Math" w:hAnsi="Cambria Math"/>
                    </w:rPr>
                    <m:t>N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4</m:t>
                      </m:r>
                    </m:den>
                  </m:f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color w:val="FF0000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=0,4,8, …,</m:t>
                          </m:r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-4</m:t>
                          </m:r>
                        </m:sub>
                        <m:sup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EIRP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color w:val="FF0000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n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FF0000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m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4∆ϕ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nary>
                            <m:naryPr>
                              <m:chr m:val="∑"/>
                              <m:limLoc m:val="undOvr"/>
                              <m:ctrlPr>
                                <w:rPr>
                                  <w:rFonts w:ascii="Cambria Math" w:hAnsi="Cambria Math"/>
                                  <w:color w:val="0000FF"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hAnsi="Cambria Math"/>
                                  <w:color w:val="0000FF"/>
                                </w:rPr>
                                <m:t>m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FF"/>
                                </w:rPr>
                                <m:t>=1,5,9, …,</m:t>
                              </m:r>
                              <m:r>
                                <w:rPr>
                                  <w:rFonts w:ascii="Cambria Math" w:hAnsi="Cambria Math"/>
                                  <w:color w:val="0000FF"/>
                                </w:rPr>
                                <m:t>M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FF"/>
                                </w:rPr>
                                <m:t>-3</m:t>
                              </m:r>
                            </m:sub>
                            <m:sup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FF"/>
                                </w:rPr>
                                <m:t>EIRP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color w:val="0000FF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  <m:t>n</m:t>
                                      </m:r>
                                    </m:sub>
                                  </m:s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FF"/>
                                    </w:rPr>
                                    <m:t>,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  <m:t>m</m:t>
                                      </m:r>
                                    </m:sub>
                                  </m:sSub>
                                </m:e>
                              </m:d>
                              <m:r>
                                <w:rPr>
                                  <w:rFonts w:ascii="Cambria Math" w:hAnsi="Cambria Math"/>
                                  <w:color w:val="0000FF"/>
                                </w:rPr>
                                <m:t>4∆ϕ</m:t>
                              </m:r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+</m:t>
                              </m:r>
                            </m:e>
                          </m:nary>
                        </m:e>
                      </m:nary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color w:val="CC00FF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color w:val="CC00FF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CC00FF"/>
                            </w:rPr>
                            <m:t>=2,6,10, …,</m:t>
                          </m:r>
                          <m:r>
                            <w:rPr>
                              <w:rFonts w:ascii="Cambria Math" w:hAnsi="Cambria Math"/>
                              <w:color w:val="CC00FF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CC00FF"/>
                            </w:rPr>
                            <m:t>-2</m:t>
                          </m:r>
                        </m:sub>
                        <m:sup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CC00FF"/>
                            </w:rPr>
                            <m:t>EIRP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color w:val="CC00FF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  <m:t>n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CC00FF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  <m:t>m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  <w:color w:val="CC00FF"/>
                            </w:rPr>
                            <m:t>4∆ϕ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</m:e>
                      </m:nary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color w:val="00FFFF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color w:val="00FFFF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00FFFF"/>
                            </w:rPr>
                            <m:t>=0,4,8, …,</m:t>
                          </m:r>
                          <m:r>
                            <w:rPr>
                              <w:rFonts w:ascii="Cambria Math" w:hAnsi="Cambria Math"/>
                              <w:color w:val="00FFFF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00FFFF"/>
                            </w:rPr>
                            <m:t>-1</m:t>
                          </m:r>
                        </m:sub>
                        <m:sup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00FFFF"/>
                            </w:rPr>
                            <m:t>EIRP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color w:val="00FFFF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  <m:t>n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FFFF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  <m:t>m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  <w:color w:val="00FFFF"/>
                            </w:rPr>
                            <m:t>4∆ϕ</m:t>
                          </m:r>
                        </m:e>
                      </m:nary>
                    </m:e>
                  </m:d>
                </m:e>
              </m:nary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r>
                    <w:rPr>
                      <w:rFonts w:ascii="Cambria Math" w:hAnsi="Cambria Math"/>
                    </w:rPr>
                    <m:t>∆θsin</m:t>
                  </m:r>
                </m:fName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</m:sSub>
                </m:e>
              </m:func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4</m:t>
              </m:r>
              <m:r>
                <w:rPr>
                  <w:rFonts w:ascii="Cambria Math" w:hAnsi="Cambria Math"/>
                </w:rPr>
                <m:t>π</m:t>
              </m:r>
            </m:den>
          </m:f>
          <m:d>
            <m:dPr>
              <m:begChr m:val="{"/>
              <m:endChr m:val="}"/>
              <m:ctrlPr>
                <w:rPr>
                  <w:rFonts w:ascii="Cambria Math" w:hAnsi="Cambria Math"/>
                </w:rPr>
              </m:ctrlPr>
            </m:dPr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=0</m:t>
                  </m:r>
                </m:sub>
                <m:sup>
                  <m:r>
                    <w:rPr>
                      <w:rFonts w:ascii="Cambria Math" w:hAnsi="Cambria Math"/>
                    </w:rPr>
                    <m:t>N</m:t>
                  </m:r>
                </m:sup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4</m:t>
                      </m:r>
                    </m:den>
                  </m:f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color w:val="FF0000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=0,4,8, …,</m:t>
                          </m:r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-4</m:t>
                          </m:r>
                        </m:sub>
                        <m:sup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EIRP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color w:val="FF0000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n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FF0000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m</m:t>
                                  </m:r>
                                </m:sub>
                              </m:sSub>
                            </m:e>
                          </m:d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∆ϕ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/>
                                  <w:color w:val="FF0000"/>
                                </w:rPr>
                                <m:t>split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nary>
                            <m:naryPr>
                              <m:chr m:val="∑"/>
                              <m:limLoc m:val="undOvr"/>
                              <m:ctrlPr>
                                <w:rPr>
                                  <w:rFonts w:ascii="Cambria Math" w:hAnsi="Cambria Math"/>
                                  <w:color w:val="0000FF"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hAnsi="Cambria Math"/>
                                  <w:color w:val="0000FF"/>
                                </w:rPr>
                                <m:t>m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FF"/>
                                </w:rPr>
                                <m:t>=1,5,9, …,</m:t>
                              </m:r>
                              <m:r>
                                <w:rPr>
                                  <w:rFonts w:ascii="Cambria Math" w:hAnsi="Cambria Math"/>
                                  <w:color w:val="0000FF"/>
                                </w:rPr>
                                <m:t>M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FF"/>
                                </w:rPr>
                                <m:t>-3</m:t>
                              </m:r>
                            </m:sub>
                            <m:sup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FF"/>
                                </w:rPr>
                                <m:t>EIRP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color w:val="0000FF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  <m:t>n</m:t>
                                      </m:r>
                                    </m:sub>
                                  </m:s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FF"/>
                                    </w:rPr>
                                    <m:t>,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color w:val="0000FF"/>
                                        </w:rPr>
                                        <m:t>m</m:t>
                                      </m:r>
                                    </m:sub>
                                  </m:sSub>
                                </m:e>
                              </m:d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0000FF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FF"/>
                                    </w:rPr>
                                    <m:t>∆ϕ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ascii="Cambria Math" w:hAnsi="Cambria Math"/>
                                      <w:color w:val="0000FF"/>
                                    </w:rPr>
                                    <m:t>split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+</m:t>
                              </m:r>
                            </m:e>
                          </m:nary>
                        </m:e>
                      </m:nary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color w:val="CC00FF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color w:val="CC00FF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CC00FF"/>
                            </w:rPr>
                            <m:t>=2,6,10, …,</m:t>
                          </m:r>
                          <m:r>
                            <w:rPr>
                              <w:rFonts w:ascii="Cambria Math" w:hAnsi="Cambria Math"/>
                              <w:color w:val="CC00FF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CC00FF"/>
                            </w:rPr>
                            <m:t>-2</m:t>
                          </m:r>
                        </m:sub>
                        <m:sup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CC00FF"/>
                            </w:rPr>
                            <m:t>EIRP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color w:val="CC00FF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  <m:t>n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CC00FF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CC00FF"/>
                                    </w:rPr>
                                    <m:t>m</m:t>
                                  </m:r>
                                </m:sub>
                              </m:sSub>
                            </m:e>
                          </m:d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CC00FF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CC00FF"/>
                                </w:rPr>
                                <m:t>∆ϕ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/>
                                  <w:color w:val="CC00FF"/>
                                </w:rPr>
                                <m:t>split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</m:e>
                      </m:nary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color w:val="00FFFF"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  <w:color w:val="00FFFF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00FFFF"/>
                            </w:rPr>
                            <m:t>=0,4,8, …,</m:t>
                          </m:r>
                          <m:r>
                            <w:rPr>
                              <w:rFonts w:ascii="Cambria Math" w:hAnsi="Cambria Math"/>
                              <w:color w:val="00FFFF"/>
                            </w:rPr>
                            <m:t>M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00FFFF"/>
                            </w:rPr>
                            <m:t>-1</m:t>
                          </m:r>
                        </m:sub>
                        <m:sup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00FFFF"/>
                            </w:rPr>
                            <m:t>EIRP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color w:val="00FFFF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  <m:t>n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FFFF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00FFFF"/>
                                    </w:rPr>
                                    <m:t>m</m:t>
                                  </m:r>
                                </m:sub>
                              </m:sSub>
                            </m:e>
                          </m:d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FFFF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00FFFF"/>
                                </w:rPr>
                                <m:t>∆ϕ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Cambria Math" w:hAnsi="Cambria Math"/>
                                  <w:color w:val="00FFFF"/>
                                </w:rPr>
                                <m:t>split</m:t>
                              </m:r>
                            </m:sub>
                          </m:sSub>
                        </m:e>
                      </m:nary>
                    </m:e>
                  </m:d>
                </m:e>
              </m:nary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r>
                    <w:rPr>
                      <w:rFonts w:ascii="Cambria Math" w:hAnsi="Cambria Math"/>
                    </w:rPr>
                    <m:t>∆θsin</m:t>
                  </m:r>
                </m:fName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</m:sSub>
                </m:e>
              </m:func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4</m:t>
              </m:r>
            </m:den>
          </m:f>
          <m:d>
            <m:dPr>
              <m:begChr m:val="{"/>
              <m:endChr m:val="}"/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color w:val="FF0000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color w:val="FF0000"/>
                    </w:rPr>
                    <m:t>TRP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color w:val="FF0000"/>
                    </w:rPr>
                    <m:t>split,1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color w:val="0000FF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color w:val="0000FF"/>
                    </w:rPr>
                    <m:t>TRP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color w:val="0000FF"/>
                    </w:rPr>
                    <m:t>split,2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color w:val="CC00FF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color w:val="CC00FF"/>
                    </w:rPr>
                    <m:t>TRP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color w:val="CC00FF"/>
                    </w:rPr>
                    <m:t>split,3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color w:val="00FFFF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color w:val="00FFFF"/>
                    </w:rPr>
                    <m:t>TRP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color w:val="00FFFF"/>
                    </w:rPr>
                    <m:t>split,4</m:t>
                  </m:r>
                </m:sub>
              </m:sSub>
            </m:e>
          </m:d>
        </m:oMath>
      </m:oMathPara>
    </w:p>
    <w:p w14:paraId="61352328" w14:textId="60A3747F" w:rsidR="004418FF" w:rsidRPr="00211DD2" w:rsidRDefault="004418FF" w:rsidP="004418FF">
      <w:pPr>
        <w:pStyle w:val="Caption"/>
      </w:pPr>
      <w:bookmarkStart w:id="10" w:name="_Ref195537098"/>
      <w:r>
        <w:t xml:space="preserve">Equation </w:t>
      </w:r>
      <w:r>
        <w:fldChar w:fldCharType="begin"/>
      </w:r>
      <w:r>
        <w:instrText xml:space="preserve"> SEQ Equation \* ARABIC </w:instrText>
      </w:r>
      <w:r>
        <w:fldChar w:fldCharType="separate"/>
      </w:r>
      <w:r w:rsidR="002D0E34">
        <w:rPr>
          <w:noProof/>
        </w:rPr>
        <w:t>2</w:t>
      </w:r>
      <w:r>
        <w:fldChar w:fldCharType="end"/>
      </w:r>
      <w:bookmarkEnd w:id="10"/>
    </w:p>
    <w:p w14:paraId="240C10B1" w14:textId="38C1A05D" w:rsidR="00211DD2" w:rsidRDefault="006F2C4A" w:rsidP="00957917">
      <w:r>
        <w:t>w</w:t>
      </w:r>
      <w:r w:rsidR="008D1E3D">
        <w:t xml:space="preserve">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∆ϕ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split</m:t>
            </m:r>
          </m:sub>
        </m:sSub>
        <m:r>
          <w:rPr>
            <w:rFonts w:ascii="Cambria Math" w:hAnsi="Cambria Math"/>
          </w:rPr>
          <m:t>=4∆ϕ</m:t>
        </m:r>
      </m:oMath>
      <w:r w:rsidR="002E3DB0">
        <w:t xml:space="preserve"> and </w:t>
      </w:r>
    </w:p>
    <w:p w14:paraId="2B4C763A" w14:textId="1F507766" w:rsidR="002E3DB0" w:rsidRPr="00211DD2" w:rsidRDefault="00000000" w:rsidP="00957917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m:rPr>
                  <m:nor/>
                </m:rPr>
                <w:rPr>
                  <w:rFonts w:ascii="Cambria Math" w:hAnsi="Cambria Math"/>
                </w:rPr>
                <m:t>TRP</m:t>
              </m:r>
            </m:e>
            <m:sub>
              <m:r>
                <m:rPr>
                  <m:nor/>
                </m:rPr>
                <w:rPr>
                  <w:rFonts w:ascii="Cambria Math" w:hAnsi="Cambria Math"/>
                </w:rPr>
                <m:t>split,</m:t>
              </m:r>
              <m:r>
                <w:rPr>
                  <w:rFonts w:ascii="Cambria Math" w:hAnsi="Cambria Math"/>
                </w:rPr>
                <m:t>i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4</m:t>
              </m:r>
              <m:r>
                <w:rPr>
                  <w:rFonts w:ascii="Cambria Math" w:hAnsi="Cambria Math"/>
                </w:rPr>
                <m:t>π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hAnsi="Cambria Math"/>
                </w:rPr>
              </m:ctrlPr>
            </m:naryPr>
            <m:sub>
              <m:r>
                <w:rPr>
                  <w:rFonts w:ascii="Cambria Math" w:hAnsi="Cambria Math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=0</m:t>
              </m:r>
            </m:sub>
            <m:sup>
              <m:r>
                <w:rPr>
                  <w:rFonts w:ascii="Cambria Math" w:hAnsi="Cambria Math"/>
                </w:rPr>
                <m:t>N</m:t>
              </m:r>
            </m:sup>
            <m:e>
              <m:r>
                <w:rPr>
                  <w:rFonts w:ascii="Cambria Math" w:hAnsi="Cambria Math"/>
                </w:rPr>
                <m:t xml:space="preserve">    </m:t>
              </m:r>
              <m:r>
                <w:rPr>
                  <w:rFonts w:ascii="Cambria Math" w:hAnsi="Cambria Math"/>
                </w:rPr>
                <m:t xml:space="preserve"> 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=i-1,i-1+4,i-1+8, …,</m:t>
                  </m:r>
                  <m:r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-4+i-1</m:t>
                  </m:r>
                </m:sub>
                <m:sup/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EIRP</m:t>
                  </m:r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sub>
                      </m:sSub>
                    </m:e>
                  </m:d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∆ϕ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 w:hAnsi="Cambria Math"/>
                        </w:rPr>
                        <m:t>split</m:t>
                      </m:r>
                    </m:sub>
                  </m:sSub>
                </m:e>
              </m:nary>
            </m:e>
          </m:nary>
          <m:func>
            <m:funcPr>
              <m:ctrlPr>
                <w:rPr>
                  <w:rFonts w:ascii="Cambria Math" w:hAnsi="Cambria Math"/>
                </w:rPr>
              </m:ctrlPr>
            </m:funcPr>
            <m:fName>
              <m:r>
                <w:rPr>
                  <w:rFonts w:ascii="Cambria Math" w:hAnsi="Cambria Math"/>
                </w:rPr>
                <m:t>∆θsin</m:t>
              </m:r>
            </m:fName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</m:e>
          </m:func>
        </m:oMath>
      </m:oMathPara>
    </w:p>
    <w:p w14:paraId="5176FEE8" w14:textId="5E0582A4" w:rsidR="00E3217F" w:rsidRDefault="00D71342" w:rsidP="00957917">
      <w:r>
        <w:t xml:space="preserve">Clearly, </w:t>
      </w:r>
      <w:r>
        <w:fldChar w:fldCharType="begin"/>
      </w:r>
      <w:r>
        <w:instrText xml:space="preserve"> REF _Ref195537098 \h </w:instrText>
      </w:r>
      <w:r>
        <w:fldChar w:fldCharType="separate"/>
      </w:r>
      <w:r w:rsidR="002D0E34">
        <w:t xml:space="preserve">Equation </w:t>
      </w:r>
      <w:r w:rsidR="002D0E34">
        <w:rPr>
          <w:noProof/>
        </w:rPr>
        <w:t>2</w:t>
      </w:r>
      <w:r>
        <w:fldChar w:fldCharType="end"/>
      </w:r>
      <w:r>
        <w:t xml:space="preserve"> matches</w:t>
      </w:r>
      <w:r w:rsidR="00AE58A0">
        <w:t xml:space="preserve"> </w:t>
      </w:r>
      <w:r w:rsidR="007637DE">
        <w:t xml:space="preserve">the equation proposed in </w:t>
      </w:r>
      <w:r w:rsidR="007637DE">
        <w:fldChar w:fldCharType="begin"/>
      </w:r>
      <w:r w:rsidR="007637DE">
        <w:instrText xml:space="preserve"> REF _Ref195528570 \w </w:instrText>
      </w:r>
      <w:r w:rsidR="007637DE">
        <w:fldChar w:fldCharType="separate"/>
      </w:r>
      <w:r w:rsidR="002D0E34">
        <w:t>[1]</w:t>
      </w:r>
      <w:r w:rsidR="007637DE">
        <w:fldChar w:fldCharType="end"/>
      </w:r>
      <w:r w:rsidR="007637DE">
        <w:t xml:space="preserve">, i.e., </w:t>
      </w:r>
    </w:p>
    <w:p w14:paraId="509E1E8F" w14:textId="77777777" w:rsidR="007637DE" w:rsidRDefault="007637DE" w:rsidP="007637DE">
      <m:oMathPara>
        <m:oMath>
          <m:r>
            <w:rPr>
              <w:rFonts w:ascii="Cambria Math" w:hAnsi="Cambria Math"/>
            </w:rPr>
            <m:t>TRP=10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log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10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TRP1</m:t>
                          </m:r>
                          <m:r>
                            <w:rPr>
                              <w:rFonts w:ascii="Cambria Math" w:hAnsi="Cambria Math"/>
                            </w:rPr>
                            <m:t>/10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+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10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TRP2</m:t>
                          </m:r>
                          <m:r>
                            <w:rPr>
                              <w:rFonts w:ascii="Cambria Math" w:hAnsi="Cambria Math"/>
                            </w:rPr>
                            <m:t>/10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+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10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TRP3</m:t>
                          </m:r>
                          <m:r>
                            <w:rPr>
                              <w:rFonts w:ascii="Cambria Math" w:hAnsi="Cambria Math"/>
                            </w:rPr>
                            <m:t>/10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+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10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TRP4</m:t>
                          </m:r>
                          <m:r>
                            <w:rPr>
                              <w:rFonts w:ascii="Cambria Math" w:hAnsi="Cambria Math"/>
                            </w:rPr>
                            <m:t>/10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</w:rPr>
                        <m:t>4</m:t>
                      </m:r>
                    </m:den>
                  </m:f>
                </m:e>
              </m:d>
            </m:e>
          </m:func>
        </m:oMath>
      </m:oMathPara>
    </w:p>
    <w:p w14:paraId="7A3A3BAC" w14:textId="33E2633C" w:rsidR="00547680" w:rsidRDefault="00547680" w:rsidP="00547680">
      <w:pPr>
        <w:pStyle w:val="Caption"/>
      </w:pPr>
      <w:bookmarkStart w:id="11" w:name="_Ref195806682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2D0E34">
        <w:rPr>
          <w:noProof/>
        </w:rPr>
        <w:t>2</w:t>
      </w:r>
      <w:r>
        <w:fldChar w:fldCharType="end"/>
      </w:r>
      <w:r>
        <w:t xml:space="preserve">: It can be shown </w:t>
      </w:r>
      <w:proofErr w:type="spellStart"/>
      <w:r>
        <w:t>theorectically</w:t>
      </w:r>
      <w:proofErr w:type="spellEnd"/>
      <w:r>
        <w:t xml:space="preserve"> that the </w:t>
      </w:r>
      <w:r>
        <w:rPr>
          <w:noProof/>
        </w:rPr>
        <w:t>TRP of the full measurement grid matches the average of the TRPs of the 4 split measurement grids</w:t>
      </w:r>
      <w:bookmarkEnd w:id="11"/>
      <w:r>
        <w:rPr>
          <w:noProof/>
        </w:rPr>
        <w:t xml:space="preserve"> </w:t>
      </w:r>
    </w:p>
    <w:p w14:paraId="111315FE" w14:textId="4D3BA343" w:rsidR="002D3ED8" w:rsidRDefault="00263F02" w:rsidP="002D3ED8">
      <w:r>
        <w:t>Similarly, t</w:t>
      </w:r>
      <w:r w:rsidR="002D3ED8">
        <w:t>he same can be demonstrated for N-split measurement grids.</w:t>
      </w:r>
    </w:p>
    <w:p w14:paraId="29745ABB" w14:textId="319C0E43" w:rsidR="00F40827" w:rsidRDefault="00F40827" w:rsidP="00F40827">
      <w:pPr>
        <w:pStyle w:val="Caption"/>
      </w:pPr>
      <w:bookmarkStart w:id="12" w:name="_Ref195537753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2D0E34">
        <w:rPr>
          <w:noProof/>
        </w:rPr>
        <w:t>1</w:t>
      </w:r>
      <w:r>
        <w:fldChar w:fldCharType="end"/>
      </w:r>
      <w:r w:rsidR="000E0770">
        <w:t>: Confirm the validity of the split TRP/TRS grid approach</w:t>
      </w:r>
      <w:bookmarkEnd w:id="12"/>
    </w:p>
    <w:p w14:paraId="6E1369E8" w14:textId="0D876937" w:rsidR="008C3AF5" w:rsidRDefault="008C3AF5" w:rsidP="008C3AF5">
      <w:pPr>
        <w:pStyle w:val="Heading1"/>
        <w:rPr>
          <w:noProof/>
        </w:rPr>
      </w:pPr>
      <w:r>
        <w:rPr>
          <w:noProof/>
        </w:rPr>
        <w:t>Positioning Uncertainty</w:t>
      </w:r>
    </w:p>
    <w:p w14:paraId="45D443D4" w14:textId="77777777" w:rsidR="00451270" w:rsidRDefault="00274FB9" w:rsidP="00ED0334">
      <w:pPr>
        <w:rPr>
          <w:noProof/>
        </w:rPr>
      </w:pPr>
      <w:r w:rsidRPr="00274FB9">
        <w:rPr>
          <w:noProof/>
        </w:rPr>
        <w:t xml:space="preserve">This section is taking a very </w:t>
      </w:r>
      <w:r>
        <w:rPr>
          <w:noProof/>
        </w:rPr>
        <w:t xml:space="preserve">high-level look at the impact of </w:t>
      </w:r>
      <w:r w:rsidR="00451270">
        <w:rPr>
          <w:noProof/>
        </w:rPr>
        <w:t>the positioning uncertainty for three separate cases</w:t>
      </w:r>
    </w:p>
    <w:p w14:paraId="33EA0B4B" w14:textId="1F83366E" w:rsidR="00ED0334" w:rsidRDefault="00451270" w:rsidP="00451270">
      <w:pPr>
        <w:pStyle w:val="ListParagraph"/>
        <w:numPr>
          <w:ilvl w:val="0"/>
          <w:numId w:val="4"/>
        </w:numPr>
      </w:pPr>
      <w:r>
        <w:t>Device has sufficient battery capacity to</w:t>
      </w:r>
      <w:r w:rsidR="00757858">
        <w:t xml:space="preserve"> last for an entire TRP measurement</w:t>
      </w:r>
    </w:p>
    <w:p w14:paraId="3121ED06" w14:textId="715C6D38" w:rsidR="00757858" w:rsidRDefault="00757858" w:rsidP="00451270">
      <w:pPr>
        <w:pStyle w:val="ListParagraph"/>
        <w:numPr>
          <w:ilvl w:val="0"/>
          <w:numId w:val="4"/>
        </w:numPr>
      </w:pPr>
      <w:r>
        <w:t>Device has limited battery capacity and requires</w:t>
      </w:r>
      <w:r w:rsidR="0077444D">
        <w:t xml:space="preserve"> the TRP test to be performed in 4 separate test sessions, i.e., the device after battery replacement or re-charge continues where it left off</w:t>
      </w:r>
    </w:p>
    <w:p w14:paraId="2CE14291" w14:textId="7B9E38EF" w:rsidR="0077444D" w:rsidRPr="00274FB9" w:rsidRDefault="0077444D" w:rsidP="00451270">
      <w:pPr>
        <w:pStyle w:val="ListParagraph"/>
        <w:numPr>
          <w:ilvl w:val="0"/>
          <w:numId w:val="4"/>
        </w:numPr>
      </w:pPr>
      <w:r>
        <w:t xml:space="preserve">Device has limited battery capacity and is tested with 4 separate split grids </w:t>
      </w:r>
      <w:r w:rsidR="00BC0B8F">
        <w:t xml:space="preserve">and the reduced number of grid points does not completely deplete the battery at the end of the test. </w:t>
      </w:r>
    </w:p>
    <w:p w14:paraId="259E1971" w14:textId="3215591A" w:rsidR="00616BFD" w:rsidRDefault="003F6DB1" w:rsidP="008C3AF5">
      <w:r w:rsidRPr="003F6DB1">
        <w:t xml:space="preserve">Given the </w:t>
      </w:r>
      <w:r>
        <w:t>uncertainty of placing the device</w:t>
      </w:r>
      <w:r w:rsidR="00BF5761">
        <w:t xml:space="preserve"> the same way into the phantom </w:t>
      </w:r>
      <w:r w:rsidR="00451433">
        <w:t xml:space="preserve">and/or device fixtures, small angular positioning errors are made </w:t>
      </w:r>
      <w:proofErr w:type="spellStart"/>
      <w:r w:rsidR="00451433">
        <w:t>everytime</w:t>
      </w:r>
      <w:proofErr w:type="spellEnd"/>
      <w:r w:rsidR="00451433">
        <w:t xml:space="preserve"> the device is </w:t>
      </w:r>
      <w:r w:rsidR="002460A7">
        <w:t>taken out and put back into the chamber again. This is simulated next</w:t>
      </w:r>
      <w:r w:rsidR="00702E1A">
        <w:t xml:space="preserve"> for </w:t>
      </w:r>
      <w:r w:rsidR="00210E6C">
        <w:t>two antenna patterns</w:t>
      </w:r>
      <w:r w:rsidR="005219D6">
        <w:t xml:space="preserve">; one less and one more </w:t>
      </w:r>
      <w:r w:rsidR="00B970EB">
        <w:t xml:space="preserve">directive pattern which </w:t>
      </w:r>
      <w:r w:rsidR="00544E1E">
        <w:t>XR antenna patterns are expected to be</w:t>
      </w:r>
      <w:r w:rsidR="00B970EB">
        <w:t>. Since no XR antenna pattern</w:t>
      </w:r>
      <w:r w:rsidR="00544E1E">
        <w:t xml:space="preserve"> has been made available, the simulations here assume an </w:t>
      </w:r>
      <w:r w:rsidR="0075575E">
        <w:t>n</w:t>
      </w:r>
      <w:r w:rsidR="00544E1E">
        <w:t xml:space="preserve">78 </w:t>
      </w:r>
      <w:r w:rsidR="0075575E">
        <w:t xml:space="preserve">(3.5 GHz) BHR </w:t>
      </w:r>
      <w:r w:rsidR="00822ADA">
        <w:t xml:space="preserve">and FS </w:t>
      </w:r>
      <w:r w:rsidR="0075575E">
        <w:t>smartphone antenna pattern</w:t>
      </w:r>
      <w:r w:rsidR="00206428">
        <w:t xml:space="preserve"> from </w:t>
      </w:r>
      <w:r w:rsidR="00206428">
        <w:fldChar w:fldCharType="begin"/>
      </w:r>
      <w:r w:rsidR="00206428">
        <w:instrText xml:space="preserve"> REF _Ref126596109 \w </w:instrText>
      </w:r>
      <w:r w:rsidR="00206428">
        <w:fldChar w:fldCharType="separate"/>
      </w:r>
      <w:r w:rsidR="002D0E34">
        <w:t>[3]</w:t>
      </w:r>
      <w:r w:rsidR="00206428">
        <w:fldChar w:fldCharType="end"/>
      </w:r>
      <w:r w:rsidR="00206428">
        <w:t>. Th</w:t>
      </w:r>
      <w:r w:rsidR="00822ADA">
        <w:t>e</w:t>
      </w:r>
      <w:r w:rsidR="00206428">
        <w:t xml:space="preserve"> antenna pattern</w:t>
      </w:r>
      <w:r w:rsidR="00822ADA">
        <w:t>s</w:t>
      </w:r>
      <w:r w:rsidR="00206428">
        <w:t xml:space="preserve">, once a coordinate system transform is applied is shown in </w:t>
      </w:r>
      <w:r w:rsidR="00035291">
        <w:fldChar w:fldCharType="begin"/>
      </w:r>
      <w:r w:rsidR="00035291">
        <w:instrText xml:space="preserve"> REF _Ref195802426 \h </w:instrText>
      </w:r>
      <w:r w:rsidR="00035291">
        <w:fldChar w:fldCharType="separate"/>
      </w:r>
      <w:r w:rsidR="002D0E34" w:rsidRPr="00500D97">
        <w:t xml:space="preserve">Figure </w:t>
      </w:r>
      <w:r w:rsidR="002D0E34">
        <w:rPr>
          <w:noProof/>
        </w:rPr>
        <w:t>9</w:t>
      </w:r>
      <w:r w:rsidR="00035291">
        <w:fldChar w:fldCharType="end"/>
      </w:r>
      <w:r w:rsidR="00822ADA">
        <w:t xml:space="preserve"> and </w:t>
      </w:r>
      <w:r w:rsidR="00822ADA">
        <w:fldChar w:fldCharType="begin"/>
      </w:r>
      <w:r w:rsidR="00822ADA">
        <w:instrText xml:space="preserve"> REF _Ref195804869 \h </w:instrText>
      </w:r>
      <w:r w:rsidR="00822ADA">
        <w:fldChar w:fldCharType="separate"/>
      </w:r>
      <w:r w:rsidR="002D0E34" w:rsidRPr="00500D97">
        <w:t xml:space="preserve">Figure </w:t>
      </w:r>
      <w:r w:rsidR="002D0E34">
        <w:rPr>
          <w:noProof/>
        </w:rPr>
        <w:t>10</w:t>
      </w:r>
      <w:r w:rsidR="00822ADA">
        <w:fldChar w:fldCharType="end"/>
      </w:r>
      <w:r w:rsidR="00035291">
        <w:t>. It should be noted that this analysis does not take into account</w:t>
      </w:r>
      <w:r w:rsidR="00135B79">
        <w:t xml:space="preserve"> </w:t>
      </w:r>
      <w:r w:rsidR="004A2A02">
        <w:t xml:space="preserve">the positioning </w:t>
      </w:r>
      <w:r w:rsidR="000249AC">
        <w:t>error</w:t>
      </w:r>
      <w:r w:rsidR="00135B79">
        <w:t xml:space="preserve"> effects</w:t>
      </w:r>
      <w:r w:rsidR="004A2A02">
        <w:t xml:space="preserve"> of the phantom on the antenna performance; this would require</w:t>
      </w:r>
      <w:r w:rsidR="00AE4A40">
        <w:t xml:space="preserve"> much more time-intensive numerical 3D electromagnetic simulations. </w:t>
      </w:r>
      <w:r w:rsidR="00143B62">
        <w:t>However, given the very fine</w:t>
      </w:r>
      <w:r w:rsidR="003F576E">
        <w:t xml:space="preserve"> simulated</w:t>
      </w:r>
      <w:r w:rsidR="00143B62">
        <w:t xml:space="preserve"> pattern data</w:t>
      </w:r>
      <w:r w:rsidR="003F576E">
        <w:t xml:space="preserve"> with </w:t>
      </w:r>
      <w:r w:rsidR="003F576E" w:rsidRPr="00F019A0">
        <w:rPr>
          <w:rFonts w:ascii="Symbol" w:hAnsi="Symbol"/>
        </w:rPr>
        <w:t>Dq</w:t>
      </w:r>
      <w:r w:rsidR="003F576E">
        <w:t>=</w:t>
      </w:r>
      <w:r w:rsidR="003F576E" w:rsidRPr="00F019A0">
        <w:rPr>
          <w:rFonts w:ascii="Symbol" w:hAnsi="Symbol"/>
        </w:rPr>
        <w:t>Df</w:t>
      </w:r>
      <w:r w:rsidR="003F576E">
        <w:t>=1°, small positioning errors</w:t>
      </w:r>
      <w:r w:rsidR="00EA4227">
        <w:t>/pattern rotations</w:t>
      </w:r>
      <w:r w:rsidR="00AF2D55">
        <w:t xml:space="preserve"> can be assessed very accurately. </w:t>
      </w:r>
    </w:p>
    <w:p w14:paraId="06396E94" w14:textId="4EB73713" w:rsidR="00A42209" w:rsidRDefault="0021191E" w:rsidP="008C3AF5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21191E">
        <w:rPr>
          <w:noProof/>
        </w:rPr>
        <w:lastRenderedPageBreak/>
        <w:drawing>
          <wp:inline distT="0" distB="0" distL="0" distR="0" wp14:anchorId="4F1ED755" wp14:editId="503495F7">
            <wp:extent cx="2743200" cy="2292143"/>
            <wp:effectExtent l="0" t="0" r="0" b="0"/>
            <wp:docPr id="1800860581" name="Picture 2" descr="A diagram of a sphere with a circle and a circle with a line and a circle with a line and a circle with a line and a circle with a circle with a circle and a circle wit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860581" name="Picture 2" descr="A diagram of a sphere with a circle and a circle with a line and a circle with a line and a circle with a line and a circle with a circle with a circle and a circle with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80"/>
                    <a:stretch/>
                  </pic:blipFill>
                  <pic:spPr bwMode="auto">
                    <a:xfrm>
                      <a:off x="0" y="0"/>
                      <a:ext cx="2743200" cy="2292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D701F" w:rsidRPr="002D701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D701F" w:rsidRPr="002D701F">
        <w:rPr>
          <w:noProof/>
        </w:rPr>
        <w:drawing>
          <wp:inline distT="0" distB="0" distL="0" distR="0" wp14:anchorId="25322C4D" wp14:editId="645FF486">
            <wp:extent cx="2743200" cy="2072269"/>
            <wp:effectExtent l="0" t="0" r="0" b="4445"/>
            <wp:docPr id="468921262" name="Picture 3" descr="A colorful sphere with a sphere in the cen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21262" name="Picture 3" descr="A colorful sphere with a sphere in the cen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7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D6958" w14:textId="69EABB96" w:rsidR="00A16720" w:rsidRDefault="00A16720" w:rsidP="00A16720">
      <w:pPr>
        <w:pStyle w:val="Caption"/>
        <w:jc w:val="center"/>
      </w:pPr>
      <w:bookmarkStart w:id="13" w:name="_Ref195802426"/>
      <w:r w:rsidRPr="00500D97">
        <w:t xml:space="preserve">Figure </w:t>
      </w:r>
      <w:r w:rsidRPr="00500D97">
        <w:fldChar w:fldCharType="begin"/>
      </w:r>
      <w:r w:rsidRPr="00500D97">
        <w:instrText xml:space="preserve"> SEQ Figure \* ARABIC </w:instrText>
      </w:r>
      <w:r w:rsidRPr="00500D97">
        <w:fldChar w:fldCharType="separate"/>
      </w:r>
      <w:r w:rsidR="002D0E34">
        <w:rPr>
          <w:noProof/>
        </w:rPr>
        <w:t>9</w:t>
      </w:r>
      <w:r w:rsidRPr="00500D97">
        <w:fldChar w:fldCharType="end"/>
      </w:r>
      <w:bookmarkEnd w:id="13"/>
      <w:r w:rsidRPr="00500D97">
        <w:t xml:space="preserve">: </w:t>
      </w:r>
      <w:r>
        <w:t xml:space="preserve">Reference </w:t>
      </w:r>
      <w:r w:rsidR="00174496">
        <w:t xml:space="preserve">smartphone BHR </w:t>
      </w:r>
      <w:r w:rsidR="000D6DE3">
        <w:t>p</w:t>
      </w:r>
      <w:r>
        <w:t xml:space="preserve">attern for the </w:t>
      </w:r>
      <w:r w:rsidR="000D6DE3">
        <w:t>p</w:t>
      </w:r>
      <w:r>
        <w:t xml:space="preserve">ositioning MU analyses (from </w:t>
      </w:r>
      <w:r>
        <w:fldChar w:fldCharType="begin"/>
      </w:r>
      <w:r>
        <w:instrText xml:space="preserve"> REF _Ref126596109 \w </w:instrText>
      </w:r>
      <w:r>
        <w:fldChar w:fldCharType="separate"/>
      </w:r>
      <w:r w:rsidR="002D0E34">
        <w:t>[3]</w:t>
      </w:r>
      <w:r>
        <w:fldChar w:fldCharType="end"/>
      </w:r>
      <w:r>
        <w:t>)</w:t>
      </w:r>
      <w:r w:rsidR="00F019A0">
        <w:t xml:space="preserve">, left with </w:t>
      </w:r>
      <w:r w:rsidR="00F019A0" w:rsidRPr="00F019A0">
        <w:rPr>
          <w:rFonts w:ascii="Symbol" w:hAnsi="Symbol"/>
        </w:rPr>
        <w:t>Dq</w:t>
      </w:r>
      <w:r w:rsidR="00F019A0">
        <w:t>=</w:t>
      </w:r>
      <w:r w:rsidR="00F019A0" w:rsidRPr="00F019A0">
        <w:rPr>
          <w:rFonts w:ascii="Symbol" w:hAnsi="Symbol"/>
        </w:rPr>
        <w:t>Df</w:t>
      </w:r>
      <w:r w:rsidR="00F019A0">
        <w:t xml:space="preserve">=1°, right with </w:t>
      </w:r>
      <w:r w:rsidR="00F019A0" w:rsidRPr="00F019A0">
        <w:rPr>
          <w:rFonts w:ascii="Symbol" w:hAnsi="Symbol"/>
        </w:rPr>
        <w:t>Dq</w:t>
      </w:r>
      <w:r w:rsidR="00F019A0">
        <w:t>=</w:t>
      </w:r>
      <w:r w:rsidR="00F019A0" w:rsidRPr="00F019A0">
        <w:rPr>
          <w:rFonts w:ascii="Symbol" w:hAnsi="Symbol"/>
        </w:rPr>
        <w:t>Df</w:t>
      </w:r>
      <w:r w:rsidR="00F019A0">
        <w:t>=15°</w:t>
      </w:r>
    </w:p>
    <w:p w14:paraId="1F359383" w14:textId="7437E4E4" w:rsidR="00174496" w:rsidRDefault="00174496" w:rsidP="00174496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2D701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34CDE" w:rsidRPr="00234CDE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41788B73" wp14:editId="65C57D2C">
            <wp:extent cx="2743200" cy="2309723"/>
            <wp:effectExtent l="0" t="0" r="0" b="0"/>
            <wp:docPr id="2107467655" name="Picture 4" descr="A diagram of a sphere with a circle and arro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467655" name="Picture 4" descr="A diagram of a sphere with a circle and arrow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00"/>
                    <a:stretch/>
                  </pic:blipFill>
                  <pic:spPr bwMode="auto">
                    <a:xfrm>
                      <a:off x="0" y="0"/>
                      <a:ext cx="2743200" cy="2309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B2C96" w:rsidRPr="00FB2C96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77ADF275" wp14:editId="1A77174C">
            <wp:extent cx="2743200" cy="2099669"/>
            <wp:effectExtent l="0" t="0" r="0" b="0"/>
            <wp:docPr id="596640566" name="Picture 2" descr="A sphere with a sphere in the cen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640566" name="Picture 2" descr="A sphere with a sphere in the cen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99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8D5EA" w14:textId="17FA6292" w:rsidR="00174496" w:rsidRPr="00500D97" w:rsidRDefault="00174496" w:rsidP="00174496">
      <w:pPr>
        <w:pStyle w:val="Caption"/>
        <w:jc w:val="center"/>
      </w:pPr>
      <w:bookmarkStart w:id="14" w:name="_Ref195804869"/>
      <w:r w:rsidRPr="00500D97">
        <w:t xml:space="preserve">Figure </w:t>
      </w:r>
      <w:r w:rsidRPr="00500D97">
        <w:fldChar w:fldCharType="begin"/>
      </w:r>
      <w:r w:rsidRPr="00500D97">
        <w:instrText xml:space="preserve"> SEQ Figure \* ARABIC </w:instrText>
      </w:r>
      <w:r w:rsidRPr="00500D97">
        <w:fldChar w:fldCharType="separate"/>
      </w:r>
      <w:r w:rsidR="002D0E34">
        <w:rPr>
          <w:noProof/>
        </w:rPr>
        <w:t>10</w:t>
      </w:r>
      <w:r w:rsidRPr="00500D97">
        <w:fldChar w:fldCharType="end"/>
      </w:r>
      <w:bookmarkEnd w:id="14"/>
      <w:r w:rsidRPr="00500D97">
        <w:t xml:space="preserve">: </w:t>
      </w:r>
      <w:r>
        <w:t xml:space="preserve">Reference smartphone FS pattern for the positioning MU analyses (from </w:t>
      </w:r>
      <w:r>
        <w:fldChar w:fldCharType="begin"/>
      </w:r>
      <w:r>
        <w:instrText xml:space="preserve"> REF _Ref126596109 \w </w:instrText>
      </w:r>
      <w:r>
        <w:fldChar w:fldCharType="separate"/>
      </w:r>
      <w:r w:rsidR="002D0E34">
        <w:t>[3]</w:t>
      </w:r>
      <w:r>
        <w:fldChar w:fldCharType="end"/>
      </w:r>
      <w:r>
        <w:t xml:space="preserve">), left with </w:t>
      </w:r>
      <w:r w:rsidRPr="00F019A0">
        <w:rPr>
          <w:rFonts w:ascii="Symbol" w:hAnsi="Symbol"/>
        </w:rPr>
        <w:t>Dq</w:t>
      </w:r>
      <w:r>
        <w:t>=</w:t>
      </w:r>
      <w:r w:rsidRPr="00F019A0">
        <w:rPr>
          <w:rFonts w:ascii="Symbol" w:hAnsi="Symbol"/>
        </w:rPr>
        <w:t>Df</w:t>
      </w:r>
      <w:r>
        <w:t xml:space="preserve">=1°, right with </w:t>
      </w:r>
      <w:r w:rsidRPr="00F019A0">
        <w:rPr>
          <w:rFonts w:ascii="Symbol" w:hAnsi="Symbol"/>
        </w:rPr>
        <w:t>Dq</w:t>
      </w:r>
      <w:r>
        <w:t>=</w:t>
      </w:r>
      <w:r w:rsidRPr="00F019A0">
        <w:rPr>
          <w:rFonts w:ascii="Symbol" w:hAnsi="Symbol"/>
        </w:rPr>
        <w:t>Df</w:t>
      </w:r>
      <w:r>
        <w:t>=15°</w:t>
      </w:r>
    </w:p>
    <w:p w14:paraId="1FEE9778" w14:textId="77777777" w:rsidR="00174496" w:rsidRPr="00174496" w:rsidRDefault="00174496" w:rsidP="00174496"/>
    <w:p w14:paraId="0DF8C9DE" w14:textId="79799860" w:rsidR="002D701F" w:rsidRDefault="00EB08E0" w:rsidP="008C3AF5">
      <w:r>
        <w:t xml:space="preserve">For these simulations, </w:t>
      </w:r>
      <w:r w:rsidR="00E2425B">
        <w:t xml:space="preserve">a </w:t>
      </w:r>
      <w:r w:rsidR="00DD2BCA">
        <w:t>random</w:t>
      </w:r>
      <w:r w:rsidR="00D6134C">
        <w:t xml:space="preserve"> angular error </w:t>
      </w:r>
      <w:r w:rsidR="00EF6C85">
        <w:t xml:space="preserve">placing the device into the phantom/DUT fixture in azimuth and elevation </w:t>
      </w:r>
      <w:r w:rsidR="00CD6145">
        <w:t xml:space="preserve">of </w:t>
      </w:r>
      <w:r w:rsidR="00D6134C">
        <w:t xml:space="preserve">up to </w:t>
      </w:r>
      <w:r w:rsidR="00E2425B">
        <w:t>±</w:t>
      </w:r>
      <w:r w:rsidR="00340EC9">
        <w:t>{</w:t>
      </w:r>
      <w:r w:rsidR="00FE7BDC">
        <w:t xml:space="preserve">1°, </w:t>
      </w:r>
      <w:r w:rsidR="00E2425B">
        <w:t>2°</w:t>
      </w:r>
      <w:r w:rsidR="00FE7BDC">
        <w:t>, and 2.5°}</w:t>
      </w:r>
      <w:r w:rsidR="00E2425B">
        <w:t xml:space="preserve"> </w:t>
      </w:r>
      <w:r w:rsidR="002F4DD0">
        <w:t>is assumed.</w:t>
      </w:r>
      <w:r w:rsidR="00741F32">
        <w:t xml:space="preserve"> This is visualized for the three cases investigated here in </w:t>
      </w:r>
      <w:r w:rsidR="00CD6145">
        <w:fldChar w:fldCharType="begin"/>
      </w:r>
      <w:r w:rsidR="00CD6145">
        <w:instrText xml:space="preserve"> REF _Ref195803234 \h </w:instrText>
      </w:r>
      <w:r w:rsidR="00CD6145">
        <w:fldChar w:fldCharType="separate"/>
      </w:r>
      <w:r w:rsidR="002D0E34" w:rsidRPr="00C34481">
        <w:t xml:space="preserve">Figure </w:t>
      </w:r>
      <w:r w:rsidR="002D0E34">
        <w:rPr>
          <w:noProof/>
        </w:rPr>
        <w:t>11</w:t>
      </w:r>
      <w:r w:rsidR="00CD6145">
        <w:fldChar w:fldCharType="end"/>
      </w:r>
      <w:r w:rsidR="00CD6145">
        <w:t xml:space="preserve">. </w:t>
      </w:r>
      <w:r w:rsidR="00E63B8A">
        <w:t>Clearly, each test session (</w:t>
      </w:r>
      <w:r w:rsidR="0062553C">
        <w:t xml:space="preserve">each session is illustrated with a different </w:t>
      </w:r>
      <w:proofErr w:type="spellStart"/>
      <w:r w:rsidR="0062553C">
        <w:t>color</w:t>
      </w:r>
      <w:proofErr w:type="spellEnd"/>
      <w:r w:rsidR="0062553C">
        <w:t>) can have a different angular position error</w:t>
      </w:r>
      <w:r w:rsidR="009242B9">
        <w:t>.</w:t>
      </w:r>
    </w:p>
    <w:p w14:paraId="0DD348DE" w14:textId="4D4521CB" w:rsidR="00741F32" w:rsidRDefault="00E20B59" w:rsidP="008C3AF5">
      <w:r w:rsidRPr="00E20B59">
        <w:rPr>
          <w:noProof/>
        </w:rPr>
        <w:drawing>
          <wp:inline distT="0" distB="0" distL="0" distR="0" wp14:anchorId="013A6B3A" wp14:editId="1C1DA4E9">
            <wp:extent cx="2014537" cy="1757467"/>
            <wp:effectExtent l="0" t="0" r="5080" b="0"/>
            <wp:docPr id="63071789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71" t="34686" r="19449"/>
                    <a:stretch/>
                  </pic:blipFill>
                  <pic:spPr bwMode="auto">
                    <a:xfrm>
                      <a:off x="0" y="0"/>
                      <a:ext cx="2014782" cy="175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20B59">
        <w:rPr>
          <w:noProof/>
        </w:rPr>
        <w:drawing>
          <wp:inline distT="0" distB="0" distL="0" distR="0" wp14:anchorId="39305172" wp14:editId="51509980">
            <wp:extent cx="2009775" cy="1733197"/>
            <wp:effectExtent l="0" t="0" r="0" b="635"/>
            <wp:docPr id="2143421208" name="Picture 5" descr="A sphere with dots an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421208" name="Picture 5" descr="A sphere with dots and lin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68" t="35571" r="24243"/>
                    <a:stretch/>
                  </pic:blipFill>
                  <pic:spPr bwMode="auto">
                    <a:xfrm>
                      <a:off x="0" y="0"/>
                      <a:ext cx="2010552" cy="1733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20B59">
        <w:rPr>
          <w:noProof/>
        </w:rPr>
        <w:drawing>
          <wp:inline distT="0" distB="0" distL="0" distR="0" wp14:anchorId="0DB15B8C" wp14:editId="13C8D3EE">
            <wp:extent cx="2014220" cy="1733206"/>
            <wp:effectExtent l="0" t="0" r="5080" b="635"/>
            <wp:docPr id="1112939682" name="Picture 4" descr="A sphere with colored balls and do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939682" name="Picture 4" descr="A sphere with colored balls and dot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71" t="35571" r="13506"/>
                    <a:stretch/>
                  </pic:blipFill>
                  <pic:spPr bwMode="auto">
                    <a:xfrm>
                      <a:off x="0" y="0"/>
                      <a:ext cx="2014988" cy="1733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C863E8" w14:textId="00A9AA57" w:rsidR="00E20B59" w:rsidRDefault="00E20B59" w:rsidP="00E20B59">
      <w:pPr>
        <w:pStyle w:val="Caption"/>
        <w:jc w:val="center"/>
      </w:pPr>
      <w:bookmarkStart w:id="15" w:name="_Ref195803234"/>
      <w:r w:rsidRPr="00C34481">
        <w:t xml:space="preserve">Figure </w:t>
      </w:r>
      <w:r w:rsidRPr="00C34481">
        <w:fldChar w:fldCharType="begin"/>
      </w:r>
      <w:r w:rsidRPr="00C34481">
        <w:instrText xml:space="preserve"> SEQ Figure \* ARABIC </w:instrText>
      </w:r>
      <w:r w:rsidRPr="00C34481">
        <w:fldChar w:fldCharType="separate"/>
      </w:r>
      <w:r w:rsidR="002D0E34">
        <w:rPr>
          <w:noProof/>
        </w:rPr>
        <w:t>11</w:t>
      </w:r>
      <w:r w:rsidRPr="00C34481">
        <w:fldChar w:fldCharType="end"/>
      </w:r>
      <w:bookmarkEnd w:id="15"/>
      <w:r w:rsidRPr="00C34481">
        <w:t xml:space="preserve">: </w:t>
      </w:r>
      <w:r>
        <w:t>Visualization of positioning errors applied to single TRP session without</w:t>
      </w:r>
      <w:r w:rsidR="00DE6EE7">
        <w:t xml:space="preserve"> interruption (left), to 4 separate TRP test sessions interrupted due to limited battery capacity of DUT (</w:t>
      </w:r>
      <w:proofErr w:type="spellStart"/>
      <w:r w:rsidR="00DE6EE7">
        <w:t>center</w:t>
      </w:r>
      <w:proofErr w:type="spellEnd"/>
      <w:r w:rsidR="00DE6EE7">
        <w:t>), to</w:t>
      </w:r>
      <w:r w:rsidR="00DD2BCA">
        <w:t xml:space="preserve"> a split TRP measurement grid with 4 separate coarse grids (right). </w:t>
      </w:r>
    </w:p>
    <w:p w14:paraId="7D04D1D7" w14:textId="11131FCD" w:rsidR="00DD2BCA" w:rsidRDefault="009242B9" w:rsidP="00DD2BCA">
      <w:r>
        <w:lastRenderedPageBreak/>
        <w:t>A total of 10,000 different random positioning errors</w:t>
      </w:r>
      <w:r w:rsidR="00C56509">
        <w:t xml:space="preserve"> were simulated for these three cases and for each angular </w:t>
      </w:r>
      <w:r w:rsidR="00196113">
        <w:t>error</w:t>
      </w:r>
      <w:r w:rsidR="00C56509">
        <w:t>, the respective (portion of</w:t>
      </w:r>
      <w:r w:rsidR="00196113">
        <w:t xml:space="preserve"> the</w:t>
      </w:r>
      <w:r w:rsidR="00C56509">
        <w:t>) antenna pattern was rotated</w:t>
      </w:r>
      <w:r w:rsidR="0072188A">
        <w:t xml:space="preserve"> and the TRP was recorded for each of the 10,000 simulations. The standard deviation</w:t>
      </w:r>
      <w:r w:rsidR="000C6081">
        <w:t xml:space="preserve"> of the respective TRPs are tabulated in </w:t>
      </w:r>
      <w:r w:rsidR="00044C52">
        <w:fldChar w:fldCharType="begin"/>
      </w:r>
      <w:r w:rsidR="00044C52">
        <w:instrText xml:space="preserve"> REF _Ref195805610 \h </w:instrText>
      </w:r>
      <w:r w:rsidR="00044C52">
        <w:fldChar w:fldCharType="separate"/>
      </w:r>
      <w:r w:rsidR="002D0E34">
        <w:t xml:space="preserve">Table </w:t>
      </w:r>
      <w:r w:rsidR="002D0E34">
        <w:rPr>
          <w:noProof/>
        </w:rPr>
        <w:t>2</w:t>
      </w:r>
      <w:r w:rsidR="00044C52">
        <w:fldChar w:fldCharType="end"/>
      </w:r>
      <w:r w:rsidR="00D54890">
        <w:t>.</w:t>
      </w:r>
    </w:p>
    <w:p w14:paraId="38BB606E" w14:textId="685B62F8" w:rsidR="00F93FFD" w:rsidRPr="00DD2BCA" w:rsidRDefault="00F93FFD" w:rsidP="00044C52">
      <w:pPr>
        <w:pStyle w:val="Caption"/>
        <w:jc w:val="center"/>
      </w:pPr>
      <w:bookmarkStart w:id="16" w:name="_Ref195805610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D0E34">
        <w:rPr>
          <w:noProof/>
        </w:rPr>
        <w:t>2</w:t>
      </w:r>
      <w:r>
        <w:fldChar w:fldCharType="end"/>
      </w:r>
      <w:bookmarkEnd w:id="16"/>
      <w:r>
        <w:t xml:space="preserve">: </w:t>
      </w:r>
      <w:r w:rsidR="00044C52">
        <w:t xml:space="preserve">Impact of </w:t>
      </w:r>
      <w:r w:rsidR="00D54890">
        <w:t>p</w:t>
      </w:r>
      <w:r w:rsidR="00044C52">
        <w:t xml:space="preserve">ositioning </w:t>
      </w:r>
      <w:r w:rsidR="00D54890">
        <w:t>e</w:t>
      </w:r>
      <w:r w:rsidR="00044C52">
        <w:t>rror on s</w:t>
      </w:r>
      <w:r w:rsidR="00785AAE">
        <w:t>tandard deviation of TRP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32"/>
        <w:gridCol w:w="1099"/>
        <w:gridCol w:w="1100"/>
        <w:gridCol w:w="1099"/>
        <w:gridCol w:w="1100"/>
        <w:gridCol w:w="1099"/>
        <w:gridCol w:w="1100"/>
      </w:tblGrid>
      <w:tr w:rsidR="007E4718" w14:paraId="6BC301F5" w14:textId="32CB20F9" w:rsidTr="00E67FB6">
        <w:tc>
          <w:tcPr>
            <w:tcW w:w="3032" w:type="dxa"/>
            <w:vMerge w:val="restart"/>
            <w:vAlign w:val="center"/>
          </w:tcPr>
          <w:p w14:paraId="2FB704B3" w14:textId="3B10B127" w:rsidR="007E4718" w:rsidRPr="00F646CF" w:rsidRDefault="007E4718" w:rsidP="00ED4009">
            <w:pPr>
              <w:jc w:val="center"/>
              <w:rPr>
                <w:b/>
                <w:bCs/>
              </w:rPr>
            </w:pPr>
            <w:r w:rsidRPr="00F646CF">
              <w:rPr>
                <w:b/>
                <w:bCs/>
              </w:rPr>
              <w:t>Cases</w:t>
            </w:r>
            <w:r w:rsidR="00D10C15">
              <w:rPr>
                <w:b/>
                <w:bCs/>
              </w:rPr>
              <w:t xml:space="preserve"> Simulated</w:t>
            </w:r>
          </w:p>
        </w:tc>
        <w:tc>
          <w:tcPr>
            <w:tcW w:w="6597" w:type="dxa"/>
            <w:gridSpan w:val="6"/>
          </w:tcPr>
          <w:p w14:paraId="35BCB64B" w14:textId="11B67D6E" w:rsidR="007E4718" w:rsidRPr="00F646CF" w:rsidRDefault="007E4718" w:rsidP="007E4718">
            <w:pPr>
              <w:jc w:val="center"/>
              <w:rPr>
                <w:b/>
                <w:bCs/>
              </w:rPr>
            </w:pPr>
            <w:r w:rsidRPr="00F646CF">
              <w:rPr>
                <w:b/>
                <w:bCs/>
              </w:rPr>
              <w:t>Standard Deviation of TRP [dB]</w:t>
            </w:r>
            <w:r>
              <w:rPr>
                <w:b/>
                <w:bCs/>
              </w:rPr>
              <w:t xml:space="preserve"> for 10,000 different random positioning errors</w:t>
            </w:r>
          </w:p>
        </w:tc>
      </w:tr>
      <w:tr w:rsidR="007E4718" w14:paraId="2743C8DC" w14:textId="3CF4E8F2" w:rsidTr="00D10C15">
        <w:tc>
          <w:tcPr>
            <w:tcW w:w="3032" w:type="dxa"/>
            <w:vMerge/>
          </w:tcPr>
          <w:p w14:paraId="1159994C" w14:textId="77777777" w:rsidR="007E4718" w:rsidRPr="00F646CF" w:rsidRDefault="007E4718" w:rsidP="008C3AF5">
            <w:pPr>
              <w:rPr>
                <w:b/>
                <w:bCs/>
              </w:rPr>
            </w:pPr>
          </w:p>
        </w:tc>
        <w:tc>
          <w:tcPr>
            <w:tcW w:w="2199" w:type="dxa"/>
            <w:gridSpan w:val="2"/>
          </w:tcPr>
          <w:p w14:paraId="5D4CCA66" w14:textId="6244F557" w:rsidR="007E4718" w:rsidRDefault="007E4718" w:rsidP="008C3AF5">
            <w:pPr>
              <w:rPr>
                <w:b/>
                <w:bCs/>
              </w:rPr>
            </w:pPr>
            <w:r>
              <w:rPr>
                <w:b/>
                <w:bCs/>
              </w:rPr>
              <w:t>Max Angular Position Error of ±1°</w:t>
            </w:r>
          </w:p>
        </w:tc>
        <w:tc>
          <w:tcPr>
            <w:tcW w:w="2199" w:type="dxa"/>
            <w:gridSpan w:val="2"/>
          </w:tcPr>
          <w:p w14:paraId="526139B8" w14:textId="41CD58BF" w:rsidR="007E4718" w:rsidRDefault="007E4718" w:rsidP="008C3AF5">
            <w:pPr>
              <w:rPr>
                <w:b/>
                <w:bCs/>
              </w:rPr>
            </w:pPr>
            <w:r>
              <w:rPr>
                <w:b/>
                <w:bCs/>
              </w:rPr>
              <w:t>Max Angular Position Error of ±2°</w:t>
            </w:r>
          </w:p>
        </w:tc>
        <w:tc>
          <w:tcPr>
            <w:tcW w:w="2199" w:type="dxa"/>
            <w:gridSpan w:val="2"/>
          </w:tcPr>
          <w:p w14:paraId="1A996B3A" w14:textId="18DA4B94" w:rsidR="007E4718" w:rsidRDefault="007E4718" w:rsidP="008C3AF5">
            <w:pPr>
              <w:rPr>
                <w:b/>
                <w:bCs/>
              </w:rPr>
            </w:pPr>
            <w:r>
              <w:rPr>
                <w:b/>
                <w:bCs/>
              </w:rPr>
              <w:t>Max Angular Position Error of ±2.5°</w:t>
            </w:r>
          </w:p>
        </w:tc>
      </w:tr>
      <w:tr w:rsidR="007E4718" w14:paraId="63E0D9DF" w14:textId="77777777" w:rsidTr="00D10C15">
        <w:tc>
          <w:tcPr>
            <w:tcW w:w="3032" w:type="dxa"/>
            <w:vMerge/>
          </w:tcPr>
          <w:p w14:paraId="041863FD" w14:textId="77777777" w:rsidR="007E4718" w:rsidRPr="00F646CF" w:rsidRDefault="007E4718" w:rsidP="000836D7">
            <w:pPr>
              <w:rPr>
                <w:b/>
                <w:bCs/>
              </w:rPr>
            </w:pPr>
          </w:p>
        </w:tc>
        <w:tc>
          <w:tcPr>
            <w:tcW w:w="1099" w:type="dxa"/>
          </w:tcPr>
          <w:p w14:paraId="36C08135" w14:textId="0EA3080E" w:rsidR="007E4718" w:rsidRPr="00DE41AC" w:rsidRDefault="007E4718" w:rsidP="000836D7">
            <w:r>
              <w:t>BHR Pattern</w:t>
            </w:r>
          </w:p>
        </w:tc>
        <w:tc>
          <w:tcPr>
            <w:tcW w:w="1100" w:type="dxa"/>
          </w:tcPr>
          <w:p w14:paraId="12298CBF" w14:textId="4C49C117" w:rsidR="007E4718" w:rsidRPr="008F0005" w:rsidRDefault="007E4718" w:rsidP="000836D7">
            <w:r>
              <w:t>FS Pattern</w:t>
            </w:r>
          </w:p>
        </w:tc>
        <w:tc>
          <w:tcPr>
            <w:tcW w:w="1099" w:type="dxa"/>
          </w:tcPr>
          <w:p w14:paraId="5F094198" w14:textId="41DE2875" w:rsidR="007E4718" w:rsidRPr="008F0005" w:rsidRDefault="007E4718" w:rsidP="000836D7">
            <w:r>
              <w:t>BHR Pattern</w:t>
            </w:r>
          </w:p>
        </w:tc>
        <w:tc>
          <w:tcPr>
            <w:tcW w:w="1100" w:type="dxa"/>
          </w:tcPr>
          <w:p w14:paraId="012645A1" w14:textId="02C2D54B" w:rsidR="007E4718" w:rsidRPr="00062881" w:rsidRDefault="007E4718" w:rsidP="000836D7">
            <w:r>
              <w:t>FS Pattern</w:t>
            </w:r>
          </w:p>
        </w:tc>
        <w:tc>
          <w:tcPr>
            <w:tcW w:w="1099" w:type="dxa"/>
          </w:tcPr>
          <w:p w14:paraId="3449EA0F" w14:textId="4EBE5542" w:rsidR="007E4718" w:rsidRPr="00062881" w:rsidRDefault="007E4718" w:rsidP="000836D7">
            <w:r>
              <w:t>BHR Pattern</w:t>
            </w:r>
          </w:p>
        </w:tc>
        <w:tc>
          <w:tcPr>
            <w:tcW w:w="1100" w:type="dxa"/>
          </w:tcPr>
          <w:p w14:paraId="12A5209D" w14:textId="76D99D04" w:rsidR="007E4718" w:rsidRPr="00062881" w:rsidRDefault="007E4718" w:rsidP="000836D7">
            <w:r>
              <w:t>FS Pattern</w:t>
            </w:r>
          </w:p>
        </w:tc>
      </w:tr>
      <w:tr w:rsidR="000836D7" w14:paraId="13DB9E9B" w14:textId="0D80DF2D" w:rsidTr="00D10C15">
        <w:tc>
          <w:tcPr>
            <w:tcW w:w="3032" w:type="dxa"/>
          </w:tcPr>
          <w:p w14:paraId="332F0705" w14:textId="3D7BA9C4" w:rsidR="000836D7" w:rsidRPr="00F646CF" w:rsidRDefault="000836D7" w:rsidP="000836D7">
            <w:pPr>
              <w:rPr>
                <w:b/>
                <w:bCs/>
              </w:rPr>
            </w:pPr>
            <w:r w:rsidRPr="00F646CF">
              <w:rPr>
                <w:b/>
                <w:bCs/>
              </w:rPr>
              <w:t xml:space="preserve">Case 1: Single TRP test session </w:t>
            </w:r>
          </w:p>
        </w:tc>
        <w:tc>
          <w:tcPr>
            <w:tcW w:w="1099" w:type="dxa"/>
          </w:tcPr>
          <w:p w14:paraId="2E2D1DC3" w14:textId="02F8ACD3" w:rsidR="000836D7" w:rsidRDefault="000836D7" w:rsidP="000836D7">
            <w:r w:rsidRPr="00DE41AC">
              <w:t>0.0109</w:t>
            </w:r>
          </w:p>
        </w:tc>
        <w:tc>
          <w:tcPr>
            <w:tcW w:w="1100" w:type="dxa"/>
          </w:tcPr>
          <w:p w14:paraId="7E47A8AE" w14:textId="4DF4E48C" w:rsidR="000836D7" w:rsidRPr="008F0005" w:rsidRDefault="0046044E" w:rsidP="000836D7">
            <w:r>
              <w:t>0.0</w:t>
            </w:r>
            <w:r w:rsidR="00824690">
              <w:t>193</w:t>
            </w:r>
          </w:p>
        </w:tc>
        <w:tc>
          <w:tcPr>
            <w:tcW w:w="1099" w:type="dxa"/>
          </w:tcPr>
          <w:p w14:paraId="7B6B2A97" w14:textId="795CF59E" w:rsidR="000836D7" w:rsidRPr="008F0005" w:rsidRDefault="000836D7" w:rsidP="000836D7">
            <w:r w:rsidRPr="008F0005">
              <w:t>0.0217</w:t>
            </w:r>
          </w:p>
        </w:tc>
        <w:tc>
          <w:tcPr>
            <w:tcW w:w="1100" w:type="dxa"/>
          </w:tcPr>
          <w:p w14:paraId="78ED3726" w14:textId="2859A63F" w:rsidR="000836D7" w:rsidRPr="00062881" w:rsidRDefault="00B21EC8" w:rsidP="000836D7">
            <w:r w:rsidRPr="00B21EC8">
              <w:t>0.0386</w:t>
            </w:r>
          </w:p>
        </w:tc>
        <w:tc>
          <w:tcPr>
            <w:tcW w:w="1099" w:type="dxa"/>
          </w:tcPr>
          <w:p w14:paraId="65EFF881" w14:textId="4E644D10" w:rsidR="000836D7" w:rsidRPr="008F0005" w:rsidRDefault="000836D7" w:rsidP="000836D7">
            <w:r w:rsidRPr="00062881">
              <w:t>0.0273</w:t>
            </w:r>
          </w:p>
        </w:tc>
        <w:tc>
          <w:tcPr>
            <w:tcW w:w="1100" w:type="dxa"/>
          </w:tcPr>
          <w:p w14:paraId="23FE7234" w14:textId="67242E0B" w:rsidR="000836D7" w:rsidRPr="00062881" w:rsidRDefault="00D10C15" w:rsidP="000836D7">
            <w:r w:rsidRPr="00D10C15">
              <w:t>0.0482</w:t>
            </w:r>
          </w:p>
        </w:tc>
      </w:tr>
      <w:tr w:rsidR="000836D7" w14:paraId="44216DE8" w14:textId="0FE464C7" w:rsidTr="00D10C15">
        <w:tc>
          <w:tcPr>
            <w:tcW w:w="3032" w:type="dxa"/>
          </w:tcPr>
          <w:p w14:paraId="6B604ED6" w14:textId="4225D224" w:rsidR="000836D7" w:rsidRPr="00F646CF" w:rsidRDefault="000836D7" w:rsidP="000836D7">
            <w:pPr>
              <w:rPr>
                <w:b/>
                <w:bCs/>
              </w:rPr>
            </w:pPr>
            <w:r w:rsidRPr="00F646CF">
              <w:rPr>
                <w:b/>
                <w:bCs/>
              </w:rPr>
              <w:t>Case 2: 4 separate TRP test sessions, each test session continued where the previous sessions finished</w:t>
            </w:r>
          </w:p>
        </w:tc>
        <w:tc>
          <w:tcPr>
            <w:tcW w:w="1099" w:type="dxa"/>
          </w:tcPr>
          <w:p w14:paraId="68BD603A" w14:textId="1E057401" w:rsidR="000836D7" w:rsidRDefault="000836D7" w:rsidP="000836D7">
            <w:r w:rsidRPr="00676BE5">
              <w:t>0.0136</w:t>
            </w:r>
          </w:p>
        </w:tc>
        <w:tc>
          <w:tcPr>
            <w:tcW w:w="1100" w:type="dxa"/>
          </w:tcPr>
          <w:p w14:paraId="02FDC42B" w14:textId="05596216" w:rsidR="000836D7" w:rsidRPr="008F0005" w:rsidRDefault="00824690" w:rsidP="000836D7">
            <w:r>
              <w:t>0.0</w:t>
            </w:r>
            <w:r w:rsidR="00061D50">
              <w:t>158</w:t>
            </w:r>
          </w:p>
        </w:tc>
        <w:tc>
          <w:tcPr>
            <w:tcW w:w="1099" w:type="dxa"/>
          </w:tcPr>
          <w:p w14:paraId="5AD11A4E" w14:textId="6A601475" w:rsidR="000836D7" w:rsidRPr="008F0005" w:rsidRDefault="000836D7" w:rsidP="000836D7">
            <w:r w:rsidRPr="008F0005">
              <w:t>0.0273</w:t>
            </w:r>
          </w:p>
        </w:tc>
        <w:tc>
          <w:tcPr>
            <w:tcW w:w="1100" w:type="dxa"/>
          </w:tcPr>
          <w:p w14:paraId="3426C071" w14:textId="2C1CECB5" w:rsidR="000836D7" w:rsidRPr="00DA0232" w:rsidRDefault="005A3846" w:rsidP="000836D7">
            <w:r w:rsidRPr="005A3846">
              <w:t>0.0316</w:t>
            </w:r>
          </w:p>
        </w:tc>
        <w:tc>
          <w:tcPr>
            <w:tcW w:w="1099" w:type="dxa"/>
          </w:tcPr>
          <w:p w14:paraId="02A8711A" w14:textId="4AC64A8C" w:rsidR="000836D7" w:rsidRPr="008F0005" w:rsidRDefault="000836D7" w:rsidP="000836D7">
            <w:r w:rsidRPr="00DA0232">
              <w:t>0.0342</w:t>
            </w:r>
          </w:p>
        </w:tc>
        <w:tc>
          <w:tcPr>
            <w:tcW w:w="1100" w:type="dxa"/>
          </w:tcPr>
          <w:p w14:paraId="47FAE1C9" w14:textId="0D5762E1" w:rsidR="000836D7" w:rsidRPr="00DA0232" w:rsidRDefault="00267226" w:rsidP="000836D7">
            <w:r w:rsidRPr="00267226">
              <w:t>0.0395</w:t>
            </w:r>
          </w:p>
        </w:tc>
      </w:tr>
      <w:tr w:rsidR="000836D7" w14:paraId="5451E243" w14:textId="5279EA25" w:rsidTr="00D10C15">
        <w:tc>
          <w:tcPr>
            <w:tcW w:w="3032" w:type="dxa"/>
          </w:tcPr>
          <w:p w14:paraId="51823925" w14:textId="22B68533" w:rsidR="000836D7" w:rsidRPr="00F646CF" w:rsidRDefault="000836D7" w:rsidP="000836D7">
            <w:pPr>
              <w:rPr>
                <w:b/>
                <w:bCs/>
              </w:rPr>
            </w:pPr>
            <w:r w:rsidRPr="00F646CF">
              <w:rPr>
                <w:b/>
                <w:bCs/>
              </w:rPr>
              <w:t>Case 3: Split TRP measurement grid with 4 coarse measurement grids</w:t>
            </w:r>
          </w:p>
        </w:tc>
        <w:tc>
          <w:tcPr>
            <w:tcW w:w="1099" w:type="dxa"/>
          </w:tcPr>
          <w:p w14:paraId="0BD70E72" w14:textId="5A008301" w:rsidR="000836D7" w:rsidRDefault="000836D7" w:rsidP="000836D7">
            <w:r w:rsidRPr="00676BE5">
              <w:t>0.0061</w:t>
            </w:r>
          </w:p>
        </w:tc>
        <w:tc>
          <w:tcPr>
            <w:tcW w:w="1100" w:type="dxa"/>
          </w:tcPr>
          <w:p w14:paraId="27D7D1B3" w14:textId="10942C6B" w:rsidR="000836D7" w:rsidRPr="007266ED" w:rsidRDefault="00061D50" w:rsidP="000836D7">
            <w:r>
              <w:t>0.0101</w:t>
            </w:r>
          </w:p>
        </w:tc>
        <w:tc>
          <w:tcPr>
            <w:tcW w:w="1099" w:type="dxa"/>
          </w:tcPr>
          <w:p w14:paraId="3852BAA3" w14:textId="6A430305" w:rsidR="000836D7" w:rsidRPr="007266ED" w:rsidRDefault="000836D7" w:rsidP="000836D7">
            <w:r w:rsidRPr="007266ED">
              <w:t>0.0124</w:t>
            </w:r>
          </w:p>
        </w:tc>
        <w:tc>
          <w:tcPr>
            <w:tcW w:w="1100" w:type="dxa"/>
          </w:tcPr>
          <w:p w14:paraId="1CFED9CE" w14:textId="37B26ACD" w:rsidR="000836D7" w:rsidRPr="00DA0232" w:rsidRDefault="005A3846" w:rsidP="000836D7">
            <w:r w:rsidRPr="005A3846">
              <w:t>0.0203</w:t>
            </w:r>
          </w:p>
        </w:tc>
        <w:tc>
          <w:tcPr>
            <w:tcW w:w="1099" w:type="dxa"/>
          </w:tcPr>
          <w:p w14:paraId="16E8C228" w14:textId="3FF45F75" w:rsidR="000836D7" w:rsidRPr="007266ED" w:rsidRDefault="000836D7" w:rsidP="000836D7">
            <w:r w:rsidRPr="00DA0232">
              <w:t>0.0154</w:t>
            </w:r>
          </w:p>
        </w:tc>
        <w:tc>
          <w:tcPr>
            <w:tcW w:w="1100" w:type="dxa"/>
          </w:tcPr>
          <w:p w14:paraId="2A186017" w14:textId="49510222" w:rsidR="000836D7" w:rsidRPr="00DA0232" w:rsidRDefault="007122C1" w:rsidP="000836D7">
            <w:r w:rsidRPr="007122C1">
              <w:t>0.0253</w:t>
            </w:r>
          </w:p>
        </w:tc>
      </w:tr>
    </w:tbl>
    <w:p w14:paraId="4964D26E" w14:textId="4AECA584" w:rsidR="001C6770" w:rsidRDefault="00D54890" w:rsidP="008C3AF5">
      <w:r>
        <w:t xml:space="preserve">The results in </w:t>
      </w:r>
      <w:r>
        <w:fldChar w:fldCharType="begin"/>
      </w:r>
      <w:r>
        <w:instrText xml:space="preserve"> REF _Ref195805610 \h </w:instrText>
      </w:r>
      <w:r>
        <w:fldChar w:fldCharType="separate"/>
      </w:r>
      <w:r w:rsidR="002D0E34">
        <w:t xml:space="preserve">Table </w:t>
      </w:r>
      <w:r w:rsidR="002D0E34">
        <w:rPr>
          <w:noProof/>
        </w:rPr>
        <w:t>2</w:t>
      </w:r>
      <w:r>
        <w:fldChar w:fldCharType="end"/>
      </w:r>
      <w:r>
        <w:t xml:space="preserve"> suggest that the impact of the </w:t>
      </w:r>
      <w:r w:rsidR="00FF53F3">
        <w:t>split measurement grids</w:t>
      </w:r>
      <w:r w:rsidR="00897705">
        <w:t xml:space="preserve"> (case 3)</w:t>
      </w:r>
      <w:r w:rsidR="00FF53F3">
        <w:t xml:space="preserve"> on the positioning error</w:t>
      </w:r>
      <w:r w:rsidR="00DD3DCD">
        <w:t>/MU</w:t>
      </w:r>
      <w:r w:rsidR="00FF53F3">
        <w:t xml:space="preserve"> is smaller </w:t>
      </w:r>
      <w:r w:rsidR="00DD3DCD">
        <w:t xml:space="preserve">when compared to </w:t>
      </w:r>
      <w:r w:rsidR="001C6770">
        <w:t>a single test session</w:t>
      </w:r>
      <w:r w:rsidR="00897705">
        <w:t xml:space="preserve"> (case 1)</w:t>
      </w:r>
      <w:r w:rsidR="001C6770">
        <w:t xml:space="preserve">. </w:t>
      </w:r>
      <w:r w:rsidR="00244DC4">
        <w:t xml:space="preserve">This is likely related to </w:t>
      </w:r>
      <w:r w:rsidR="00F6504D">
        <w:t xml:space="preserve">multiple </w:t>
      </w:r>
      <w:r w:rsidR="00244DC4">
        <w:t>randomly distributed offset</w:t>
      </w:r>
      <w:r w:rsidR="00F6504D">
        <w:t>s</w:t>
      </w:r>
      <w:r w:rsidR="00244DC4">
        <w:t xml:space="preserve"> </w:t>
      </w:r>
      <w:r w:rsidR="00F6504D">
        <w:t xml:space="preserve">spread out </w:t>
      </w:r>
      <w:r w:rsidR="000043D2">
        <w:t>over the 3D surface help</w:t>
      </w:r>
      <w:r w:rsidR="00AA2E51">
        <w:t xml:space="preserve"> to </w:t>
      </w:r>
      <w:r w:rsidR="00244DC4">
        <w:t>canc</w:t>
      </w:r>
      <w:r w:rsidR="00D5666F">
        <w:t>el out the overall positioning impact</w:t>
      </w:r>
      <w:r w:rsidR="00AA2E51">
        <w:t xml:space="preserve">. </w:t>
      </w:r>
    </w:p>
    <w:p w14:paraId="4C1DD02E" w14:textId="15583FA7" w:rsidR="00E20B59" w:rsidRDefault="001C6770" w:rsidP="001C6770">
      <w:pPr>
        <w:pStyle w:val="Caption"/>
      </w:pPr>
      <w:bookmarkStart w:id="17" w:name="_Ref195806487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2D0E34">
        <w:rPr>
          <w:noProof/>
        </w:rPr>
        <w:t>3</w:t>
      </w:r>
      <w:r>
        <w:fldChar w:fldCharType="end"/>
      </w:r>
      <w:r>
        <w:t>: The impact of the split measurement grids on the positioning error/MU is smaller when compared to a single test session</w:t>
      </w:r>
      <w:bookmarkEnd w:id="17"/>
    </w:p>
    <w:p w14:paraId="00F72BDA" w14:textId="18DE0CF5" w:rsidR="00E20B59" w:rsidRDefault="001C6770" w:rsidP="008C3AF5">
      <w:r>
        <w:t xml:space="preserve">Additionally, it can be observed that the split measurement grid </w:t>
      </w:r>
      <w:r w:rsidR="00897705">
        <w:t xml:space="preserve">(case 3) </w:t>
      </w:r>
      <w:r w:rsidR="00934EE9">
        <w:t>has a smaller impact on the positioning error when compared to the case where 4 consecutive tests are performed</w:t>
      </w:r>
      <w:r w:rsidR="00897705">
        <w:t xml:space="preserve"> (case 2). </w:t>
      </w:r>
    </w:p>
    <w:p w14:paraId="63F164B1" w14:textId="61D26C67" w:rsidR="00897705" w:rsidRDefault="00897705" w:rsidP="00897705">
      <w:pPr>
        <w:pStyle w:val="Caption"/>
      </w:pPr>
      <w:bookmarkStart w:id="18" w:name="_Ref195806488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2D0E34">
        <w:rPr>
          <w:noProof/>
        </w:rPr>
        <w:t>4</w:t>
      </w:r>
      <w:r>
        <w:fldChar w:fldCharType="end"/>
      </w:r>
      <w:r>
        <w:t xml:space="preserve">: The impact of the split measurement grids on the positioning error/MU is </w:t>
      </w:r>
      <w:r w:rsidR="005523D4">
        <w:t xml:space="preserve">also </w:t>
      </w:r>
      <w:r>
        <w:t>smaller when compared to a single test session</w:t>
      </w:r>
      <w:bookmarkEnd w:id="18"/>
    </w:p>
    <w:p w14:paraId="5EDB3086" w14:textId="29DB1D26" w:rsidR="00DB5221" w:rsidRPr="00DB5221" w:rsidRDefault="00DB5221" w:rsidP="00DB5221">
      <w:r>
        <w:t>For multiple sessions run consecutively</w:t>
      </w:r>
      <w:r w:rsidR="00496898">
        <w:t>, the impact of the random positioning errors to each session</w:t>
      </w:r>
      <w:r w:rsidR="00387F5E">
        <w:t xml:space="preserve"> the in general </w:t>
      </w:r>
      <w:r w:rsidR="001575CD">
        <w:t>makes not much of a difference when compared to performing</w:t>
      </w:r>
      <w:r w:rsidR="00125E60">
        <w:t xml:space="preserve"> the </w:t>
      </w:r>
      <w:r>
        <w:t>TRP test</w:t>
      </w:r>
      <w:r w:rsidR="00125E60">
        <w:t xml:space="preserve"> in a single session.</w:t>
      </w:r>
    </w:p>
    <w:p w14:paraId="3C07C296" w14:textId="21B5264F" w:rsidR="00897705" w:rsidRPr="003F6DB1" w:rsidRDefault="00AA2E51" w:rsidP="00AA2E51">
      <w:pPr>
        <w:pStyle w:val="Caption"/>
      </w:pPr>
      <w:bookmarkStart w:id="19" w:name="_Ref195806489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2D0E34">
        <w:rPr>
          <w:noProof/>
        </w:rPr>
        <w:t>2</w:t>
      </w:r>
      <w:r>
        <w:fldChar w:fldCharType="end"/>
      </w:r>
      <w:r>
        <w:t xml:space="preserve">: </w:t>
      </w:r>
      <w:r w:rsidR="00125E60">
        <w:t xml:space="preserve">It is proposed for TRP/TRS tests performed </w:t>
      </w:r>
      <w:r w:rsidR="00CC4DA1">
        <w:t>with multiple sessions</w:t>
      </w:r>
      <w:r w:rsidR="00AD560A">
        <w:t xml:space="preserve"> (case 2 and case 3) to </w:t>
      </w:r>
      <w:r w:rsidR="00EF175D">
        <w:t>have the same positioning uncertainty as defined for the full TRP/TRS test</w:t>
      </w:r>
      <w:r w:rsidR="001D5029">
        <w:t>s that are performed in a single session.</w:t>
      </w:r>
      <w:bookmarkEnd w:id="19"/>
      <w:r w:rsidR="001D5029">
        <w:t xml:space="preserve"> </w:t>
      </w:r>
    </w:p>
    <w:p w14:paraId="7FE97441" w14:textId="77777777" w:rsidR="002D0E34" w:rsidRDefault="002D0E34">
      <w:pPr>
        <w:spacing w:after="0"/>
        <w:rPr>
          <w:rFonts w:ascii="Arial" w:hAnsi="Arial"/>
          <w:sz w:val="36"/>
        </w:rPr>
      </w:pPr>
      <w:r>
        <w:br w:type="page"/>
      </w:r>
    </w:p>
    <w:p w14:paraId="7D592C01" w14:textId="11623720" w:rsidR="00F40827" w:rsidRDefault="00F40827" w:rsidP="00F40827">
      <w:pPr>
        <w:pStyle w:val="Heading1"/>
      </w:pPr>
      <w:r>
        <w:lastRenderedPageBreak/>
        <w:t>Conclusion</w:t>
      </w:r>
    </w:p>
    <w:p w14:paraId="6AE35F89" w14:textId="77777777" w:rsidR="00F40827" w:rsidRDefault="00F40827" w:rsidP="00F40827">
      <w:r>
        <w:t>The following observations and conclusions were made in this contribution.</w:t>
      </w:r>
    </w:p>
    <w:p w14:paraId="3AE2F93B" w14:textId="77777777" w:rsidR="00115AAB" w:rsidRPr="00115AAB" w:rsidRDefault="00115AAB" w:rsidP="00F40827">
      <w:pPr>
        <w:rPr>
          <w:i/>
        </w:rPr>
      </w:pPr>
      <w:r w:rsidRPr="00115AAB">
        <w:rPr>
          <w:i/>
        </w:rPr>
        <w:fldChar w:fldCharType="begin"/>
      </w:r>
      <w:r w:rsidRPr="00115AAB">
        <w:rPr>
          <w:i/>
        </w:rPr>
        <w:instrText xml:space="preserve"> REF _Ref195537752 \h </w:instrText>
      </w:r>
      <w:r w:rsidRPr="00115AAB">
        <w:rPr>
          <w:i/>
        </w:rPr>
      </w:r>
      <w:r w:rsidRPr="00115AAB">
        <w:rPr>
          <w:i/>
        </w:rPr>
        <w:fldChar w:fldCharType="separate"/>
      </w:r>
      <w:r w:rsidRPr="00115AAB">
        <w:rPr>
          <w:i/>
        </w:rPr>
        <w:t xml:space="preserve">Observation </w:t>
      </w:r>
      <w:r w:rsidRPr="00115AAB">
        <w:rPr>
          <w:i/>
          <w:noProof/>
        </w:rPr>
        <w:t>1</w:t>
      </w:r>
      <w:r w:rsidRPr="00115AAB">
        <w:rPr>
          <w:i/>
        </w:rPr>
        <w:t xml:space="preserve">: The provided measurement data and the analysis of the full and split measurement grids confirm that </w:t>
      </w:r>
      <w:r w:rsidRPr="00115AAB">
        <w:rPr>
          <w:i/>
          <w:noProof/>
        </w:rPr>
        <w:t>the TRP of the full measurement grid matches the average of the TRPs of the 2, 3, or 4 split measurement grids</w:t>
      </w:r>
      <w:r w:rsidRPr="00115AAB">
        <w:rPr>
          <w:i/>
        </w:rPr>
        <w:fldChar w:fldCharType="end"/>
      </w:r>
    </w:p>
    <w:p w14:paraId="3311FB6C" w14:textId="77777777" w:rsidR="00115AAB" w:rsidRPr="00115AAB" w:rsidRDefault="00115AAB" w:rsidP="00F40827">
      <w:pPr>
        <w:rPr>
          <w:i/>
        </w:rPr>
      </w:pPr>
      <w:r w:rsidRPr="00115AAB">
        <w:rPr>
          <w:i/>
        </w:rPr>
        <w:fldChar w:fldCharType="begin"/>
      </w:r>
      <w:r w:rsidRPr="00115AAB">
        <w:rPr>
          <w:i/>
        </w:rPr>
        <w:instrText xml:space="preserve"> REF _Ref195806682 \h </w:instrText>
      </w:r>
      <w:r w:rsidRPr="00115AAB">
        <w:rPr>
          <w:i/>
        </w:rPr>
      </w:r>
      <w:r w:rsidRPr="00115AAB">
        <w:rPr>
          <w:i/>
        </w:rPr>
        <w:fldChar w:fldCharType="separate"/>
      </w:r>
      <w:r w:rsidRPr="00115AAB">
        <w:rPr>
          <w:i/>
        </w:rPr>
        <w:t xml:space="preserve">Observation </w:t>
      </w:r>
      <w:r w:rsidRPr="00115AAB">
        <w:rPr>
          <w:i/>
          <w:noProof/>
        </w:rPr>
        <w:t>2</w:t>
      </w:r>
      <w:r w:rsidRPr="00115AAB">
        <w:rPr>
          <w:i/>
        </w:rPr>
        <w:t xml:space="preserve">: It can be shown </w:t>
      </w:r>
      <w:proofErr w:type="spellStart"/>
      <w:r w:rsidRPr="00115AAB">
        <w:rPr>
          <w:i/>
        </w:rPr>
        <w:t>theorectically</w:t>
      </w:r>
      <w:proofErr w:type="spellEnd"/>
      <w:r w:rsidRPr="00115AAB">
        <w:rPr>
          <w:i/>
        </w:rPr>
        <w:t xml:space="preserve"> that the </w:t>
      </w:r>
      <w:r w:rsidRPr="00115AAB">
        <w:rPr>
          <w:i/>
          <w:noProof/>
        </w:rPr>
        <w:t>TRP of the full measurement grid matches the average of the TRPs of the 4 split measurement grids</w:t>
      </w:r>
      <w:r w:rsidRPr="00115AAB">
        <w:rPr>
          <w:i/>
        </w:rPr>
        <w:fldChar w:fldCharType="end"/>
      </w:r>
    </w:p>
    <w:p w14:paraId="706BACA6" w14:textId="77777777" w:rsidR="00115AAB" w:rsidRPr="00115AAB" w:rsidRDefault="00115AAB" w:rsidP="00F40827">
      <w:pPr>
        <w:rPr>
          <w:i/>
        </w:rPr>
      </w:pPr>
      <w:r w:rsidRPr="00115AAB">
        <w:rPr>
          <w:i/>
        </w:rPr>
        <w:fldChar w:fldCharType="begin"/>
      </w:r>
      <w:r w:rsidRPr="00115AAB">
        <w:rPr>
          <w:i/>
        </w:rPr>
        <w:instrText xml:space="preserve"> REF _Ref195806487 \h </w:instrText>
      </w:r>
      <w:r w:rsidRPr="00115AAB">
        <w:rPr>
          <w:i/>
        </w:rPr>
      </w:r>
      <w:r w:rsidRPr="00115AAB">
        <w:rPr>
          <w:i/>
        </w:rPr>
        <w:fldChar w:fldCharType="separate"/>
      </w:r>
      <w:r w:rsidRPr="00115AAB">
        <w:rPr>
          <w:i/>
        </w:rPr>
        <w:t xml:space="preserve">Observation </w:t>
      </w:r>
      <w:r w:rsidRPr="00115AAB">
        <w:rPr>
          <w:i/>
          <w:noProof/>
        </w:rPr>
        <w:t>3</w:t>
      </w:r>
      <w:r w:rsidRPr="00115AAB">
        <w:rPr>
          <w:i/>
        </w:rPr>
        <w:t>: The impact of the split measurement grids on the positioning error/MU is smaller when compared to a single test session</w:t>
      </w:r>
      <w:r w:rsidRPr="00115AAB">
        <w:rPr>
          <w:i/>
        </w:rPr>
        <w:fldChar w:fldCharType="end"/>
      </w:r>
    </w:p>
    <w:p w14:paraId="7DF931ED" w14:textId="77777777" w:rsidR="00115AAB" w:rsidRPr="00115AAB" w:rsidRDefault="00115AAB" w:rsidP="00F40827">
      <w:pPr>
        <w:rPr>
          <w:i/>
        </w:rPr>
      </w:pPr>
      <w:r w:rsidRPr="00115AAB">
        <w:rPr>
          <w:i/>
        </w:rPr>
        <w:fldChar w:fldCharType="begin"/>
      </w:r>
      <w:r w:rsidRPr="00115AAB">
        <w:rPr>
          <w:i/>
        </w:rPr>
        <w:instrText xml:space="preserve"> REF _Ref195806488 \h </w:instrText>
      </w:r>
      <w:r w:rsidRPr="00115AAB">
        <w:rPr>
          <w:i/>
        </w:rPr>
      </w:r>
      <w:r w:rsidRPr="00115AAB">
        <w:rPr>
          <w:i/>
        </w:rPr>
        <w:fldChar w:fldCharType="separate"/>
      </w:r>
      <w:r w:rsidRPr="00115AAB">
        <w:rPr>
          <w:i/>
        </w:rPr>
        <w:t xml:space="preserve">Observation </w:t>
      </w:r>
      <w:r w:rsidRPr="00115AAB">
        <w:rPr>
          <w:i/>
          <w:noProof/>
        </w:rPr>
        <w:t>4</w:t>
      </w:r>
      <w:r w:rsidRPr="00115AAB">
        <w:rPr>
          <w:i/>
        </w:rPr>
        <w:t>: The impact of the split measurement grids on the positioning error/MU is also smaller when compared to a single test session</w:t>
      </w:r>
      <w:r w:rsidRPr="00115AAB">
        <w:rPr>
          <w:i/>
        </w:rPr>
        <w:fldChar w:fldCharType="end"/>
      </w:r>
    </w:p>
    <w:p w14:paraId="65DB1AE9" w14:textId="77777777" w:rsidR="00115AAB" w:rsidRPr="00115AAB" w:rsidRDefault="00115AAB" w:rsidP="00F40827">
      <w:pPr>
        <w:rPr>
          <w:b/>
        </w:rPr>
      </w:pPr>
      <w:r w:rsidRPr="00115AAB">
        <w:rPr>
          <w:b/>
        </w:rPr>
        <w:fldChar w:fldCharType="begin"/>
      </w:r>
      <w:r w:rsidRPr="00115AAB">
        <w:rPr>
          <w:b/>
        </w:rPr>
        <w:instrText xml:space="preserve"> REF _Ref195537753 \h </w:instrText>
      </w:r>
      <w:r w:rsidRPr="00115AAB">
        <w:rPr>
          <w:b/>
        </w:rPr>
      </w:r>
      <w:r w:rsidRPr="00115AAB">
        <w:rPr>
          <w:b/>
        </w:rPr>
        <w:fldChar w:fldCharType="separate"/>
      </w:r>
      <w:r w:rsidRPr="00115AAB">
        <w:rPr>
          <w:b/>
        </w:rPr>
        <w:t xml:space="preserve">Proposal </w:t>
      </w:r>
      <w:r w:rsidRPr="00115AAB">
        <w:rPr>
          <w:b/>
          <w:noProof/>
        </w:rPr>
        <w:t>1</w:t>
      </w:r>
      <w:r w:rsidRPr="00115AAB">
        <w:rPr>
          <w:b/>
        </w:rPr>
        <w:t>: Confirm the validity of the split TRP/TRS grid approach</w:t>
      </w:r>
      <w:r w:rsidRPr="00115AAB">
        <w:rPr>
          <w:b/>
        </w:rPr>
        <w:fldChar w:fldCharType="end"/>
      </w:r>
    </w:p>
    <w:p w14:paraId="75F40A2D" w14:textId="77777777" w:rsidR="00115AAB" w:rsidRPr="00115AAB" w:rsidRDefault="00115AAB" w:rsidP="00F40827">
      <w:pPr>
        <w:rPr>
          <w:b/>
        </w:rPr>
      </w:pPr>
      <w:r w:rsidRPr="00115AAB">
        <w:rPr>
          <w:b/>
        </w:rPr>
        <w:fldChar w:fldCharType="begin"/>
      </w:r>
      <w:r w:rsidRPr="00115AAB">
        <w:rPr>
          <w:b/>
        </w:rPr>
        <w:instrText xml:space="preserve"> REF _Ref195806489 \h </w:instrText>
      </w:r>
      <w:r w:rsidRPr="00115AAB">
        <w:rPr>
          <w:b/>
        </w:rPr>
      </w:r>
      <w:r w:rsidRPr="00115AAB">
        <w:rPr>
          <w:b/>
        </w:rPr>
        <w:fldChar w:fldCharType="separate"/>
      </w:r>
      <w:r w:rsidRPr="00115AAB">
        <w:rPr>
          <w:b/>
        </w:rPr>
        <w:t xml:space="preserve">Proposal </w:t>
      </w:r>
      <w:r w:rsidRPr="00115AAB">
        <w:rPr>
          <w:b/>
          <w:noProof/>
        </w:rPr>
        <w:t>2</w:t>
      </w:r>
      <w:r w:rsidRPr="00115AAB">
        <w:rPr>
          <w:b/>
        </w:rPr>
        <w:t>: It is proposed for TRP/TRS tests performed with multiple sessions (case 2 and case 3) to have the same positioning uncertainty as defined for the full TRP/TRS tests that are performed in a single session.</w:t>
      </w:r>
      <w:r w:rsidRPr="00115AAB">
        <w:rPr>
          <w:b/>
        </w:rPr>
        <w:fldChar w:fldCharType="end"/>
      </w:r>
    </w:p>
    <w:p w14:paraId="44ECA294" w14:textId="0A3D8A6C" w:rsidR="00115AAB" w:rsidRDefault="00115AAB" w:rsidP="00F40827"/>
    <w:p w14:paraId="3630171F" w14:textId="77777777" w:rsidR="00F40827" w:rsidRDefault="00F40827" w:rsidP="00F40827">
      <w:pPr>
        <w:pStyle w:val="Heading1"/>
      </w:pPr>
      <w:r>
        <w:t>References</w:t>
      </w:r>
    </w:p>
    <w:p w14:paraId="5A2F5A10" w14:textId="04FDB299" w:rsidR="00E80E6F" w:rsidRDefault="00042D36" w:rsidP="00F40827">
      <w:pPr>
        <w:pStyle w:val="ListParagraph"/>
        <w:numPr>
          <w:ilvl w:val="0"/>
          <w:numId w:val="1"/>
        </w:numPr>
      </w:pPr>
      <w:bookmarkStart w:id="20" w:name="_Ref195528570"/>
      <w:r>
        <w:t xml:space="preserve">R4-2504425, </w:t>
      </w:r>
      <w:proofErr w:type="spellStart"/>
      <w:r>
        <w:t>DraftCR</w:t>
      </w:r>
      <w:proofErr w:type="spellEnd"/>
      <w:r>
        <w:t xml:space="preserve"> for split TRP/TRS measurement grids method, Nokia, Keysight Technologies, 3GPP TSG-RAN4 Meeting #114-bis, April 2025</w:t>
      </w:r>
      <w:bookmarkEnd w:id="20"/>
    </w:p>
    <w:p w14:paraId="6DF9FA35" w14:textId="654D61D0" w:rsidR="00F40827" w:rsidRDefault="00E80E6F" w:rsidP="00F40827">
      <w:pPr>
        <w:pStyle w:val="ListParagraph"/>
        <w:numPr>
          <w:ilvl w:val="0"/>
          <w:numId w:val="1"/>
        </w:numPr>
      </w:pPr>
      <w:bookmarkStart w:id="21" w:name="_Ref195528695"/>
      <w:r>
        <w:t>R4-2504763, WF for [114bis][328] TRP_TRS_MIMO_OTA_Ph3, vivo, 3GPP TSG-RAN WG4 Meeting</w:t>
      </w:r>
      <w:r w:rsidR="00274FB9">
        <w:t xml:space="preserve"> </w:t>
      </w:r>
      <w:r>
        <w:t>#114bis, April 2025</w:t>
      </w:r>
      <w:bookmarkEnd w:id="21"/>
    </w:p>
    <w:p w14:paraId="7C976933" w14:textId="77777777" w:rsidR="00D662DF" w:rsidRDefault="00D662DF" w:rsidP="00D662DF">
      <w:pPr>
        <w:pStyle w:val="ListParagraph"/>
        <w:numPr>
          <w:ilvl w:val="0"/>
          <w:numId w:val="1"/>
        </w:numPr>
      </w:pPr>
      <w:bookmarkStart w:id="22" w:name="_Ref126596109"/>
      <w:r w:rsidRPr="00683DD9">
        <w:t>R4-2218848</w:t>
      </w:r>
      <w:r>
        <w:t xml:space="preserve">, </w:t>
      </w:r>
      <w:r w:rsidRPr="00683DD9">
        <w:t>Antenna patterns for TRP and TRS measurement grid analysis</w:t>
      </w:r>
      <w:r>
        <w:t xml:space="preserve">, vivo, </w:t>
      </w:r>
      <w:r w:rsidRPr="00881180">
        <w:t>3GPP TSG-RAN4 Meeting #105</w:t>
      </w:r>
      <w:r>
        <w:t>, November 2022</w:t>
      </w:r>
      <w:bookmarkEnd w:id="22"/>
    </w:p>
    <w:p w14:paraId="43CA72F1" w14:textId="77777777" w:rsidR="005F68F7" w:rsidRPr="00F40827" w:rsidRDefault="005F68F7" w:rsidP="002D0E34">
      <w:pPr>
        <w:ind w:left="360"/>
      </w:pPr>
    </w:p>
    <w:sectPr w:rsidR="005F68F7" w:rsidRPr="00F40827" w:rsidSect="000B7FED">
      <w:headerReference w:type="even" r:id="rId35"/>
      <w:headerReference w:type="default" r:id="rId36"/>
      <w:headerReference w:type="first" r:id="rId3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DB3E68" w14:textId="77777777" w:rsidR="008426BB" w:rsidRDefault="008426BB">
      <w:r>
        <w:separator/>
      </w:r>
    </w:p>
  </w:endnote>
  <w:endnote w:type="continuationSeparator" w:id="0">
    <w:p w14:paraId="012893A5" w14:textId="77777777" w:rsidR="008426BB" w:rsidRDefault="008426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D08A5F" w14:textId="77777777" w:rsidR="008426BB" w:rsidRDefault="008426BB">
      <w:r>
        <w:separator/>
      </w:r>
    </w:p>
  </w:footnote>
  <w:footnote w:type="continuationSeparator" w:id="0">
    <w:p w14:paraId="35C10B24" w14:textId="77777777" w:rsidR="008426BB" w:rsidRDefault="008426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4BB724F"/>
    <w:multiLevelType w:val="hybridMultilevel"/>
    <w:tmpl w:val="1AC68E4C"/>
    <w:lvl w:ilvl="0" w:tplc="0409000F">
      <w:start w:val="1"/>
      <w:numFmt w:val="decimal"/>
      <w:lvlText w:val="%1."/>
      <w:lvlJc w:val="left"/>
      <w:pPr>
        <w:ind w:left="771" w:hanging="360"/>
      </w:pPr>
    </w:lvl>
    <w:lvl w:ilvl="1" w:tplc="04090019" w:tentative="1">
      <w:start w:val="1"/>
      <w:numFmt w:val="lowerLetter"/>
      <w:lvlText w:val="%2."/>
      <w:lvlJc w:val="left"/>
      <w:pPr>
        <w:ind w:left="1491" w:hanging="360"/>
      </w:pPr>
    </w:lvl>
    <w:lvl w:ilvl="2" w:tplc="0409001B" w:tentative="1">
      <w:start w:val="1"/>
      <w:numFmt w:val="lowerRoman"/>
      <w:lvlText w:val="%3."/>
      <w:lvlJc w:val="right"/>
      <w:pPr>
        <w:ind w:left="2211" w:hanging="180"/>
      </w:pPr>
    </w:lvl>
    <w:lvl w:ilvl="3" w:tplc="0409000F" w:tentative="1">
      <w:start w:val="1"/>
      <w:numFmt w:val="decimal"/>
      <w:lvlText w:val="%4."/>
      <w:lvlJc w:val="left"/>
      <w:pPr>
        <w:ind w:left="2931" w:hanging="360"/>
      </w:pPr>
    </w:lvl>
    <w:lvl w:ilvl="4" w:tplc="04090019" w:tentative="1">
      <w:start w:val="1"/>
      <w:numFmt w:val="lowerLetter"/>
      <w:lvlText w:val="%5."/>
      <w:lvlJc w:val="left"/>
      <w:pPr>
        <w:ind w:left="3651" w:hanging="360"/>
      </w:pPr>
    </w:lvl>
    <w:lvl w:ilvl="5" w:tplc="0409001B" w:tentative="1">
      <w:start w:val="1"/>
      <w:numFmt w:val="lowerRoman"/>
      <w:lvlText w:val="%6."/>
      <w:lvlJc w:val="right"/>
      <w:pPr>
        <w:ind w:left="4371" w:hanging="180"/>
      </w:pPr>
    </w:lvl>
    <w:lvl w:ilvl="6" w:tplc="0409000F" w:tentative="1">
      <w:start w:val="1"/>
      <w:numFmt w:val="decimal"/>
      <w:lvlText w:val="%7."/>
      <w:lvlJc w:val="left"/>
      <w:pPr>
        <w:ind w:left="5091" w:hanging="360"/>
      </w:pPr>
    </w:lvl>
    <w:lvl w:ilvl="7" w:tplc="04090019" w:tentative="1">
      <w:start w:val="1"/>
      <w:numFmt w:val="lowerLetter"/>
      <w:lvlText w:val="%8."/>
      <w:lvlJc w:val="left"/>
      <w:pPr>
        <w:ind w:left="5811" w:hanging="360"/>
      </w:pPr>
    </w:lvl>
    <w:lvl w:ilvl="8" w:tplc="0409001B" w:tentative="1">
      <w:start w:val="1"/>
      <w:numFmt w:val="lowerRoman"/>
      <w:lvlText w:val="%9."/>
      <w:lvlJc w:val="right"/>
      <w:pPr>
        <w:ind w:left="6531" w:hanging="180"/>
      </w:pPr>
    </w:lvl>
  </w:abstractNum>
  <w:abstractNum w:abstractNumId="2" w15:restartNumberingAfterBreak="0">
    <w:nsid w:val="2E605AB9"/>
    <w:multiLevelType w:val="hybridMultilevel"/>
    <w:tmpl w:val="1AC68E4C"/>
    <w:lvl w:ilvl="0" w:tplc="FFFFFFFF">
      <w:start w:val="1"/>
      <w:numFmt w:val="decimal"/>
      <w:lvlText w:val="%1."/>
      <w:lvlJc w:val="left"/>
      <w:pPr>
        <w:ind w:left="771" w:hanging="360"/>
      </w:pPr>
    </w:lvl>
    <w:lvl w:ilvl="1" w:tplc="FFFFFFFF" w:tentative="1">
      <w:start w:val="1"/>
      <w:numFmt w:val="lowerLetter"/>
      <w:lvlText w:val="%2."/>
      <w:lvlJc w:val="left"/>
      <w:pPr>
        <w:ind w:left="1491" w:hanging="360"/>
      </w:pPr>
    </w:lvl>
    <w:lvl w:ilvl="2" w:tplc="FFFFFFFF" w:tentative="1">
      <w:start w:val="1"/>
      <w:numFmt w:val="lowerRoman"/>
      <w:lvlText w:val="%3."/>
      <w:lvlJc w:val="right"/>
      <w:pPr>
        <w:ind w:left="2211" w:hanging="180"/>
      </w:pPr>
    </w:lvl>
    <w:lvl w:ilvl="3" w:tplc="FFFFFFFF" w:tentative="1">
      <w:start w:val="1"/>
      <w:numFmt w:val="decimal"/>
      <w:lvlText w:val="%4."/>
      <w:lvlJc w:val="left"/>
      <w:pPr>
        <w:ind w:left="2931" w:hanging="360"/>
      </w:pPr>
    </w:lvl>
    <w:lvl w:ilvl="4" w:tplc="FFFFFFFF" w:tentative="1">
      <w:start w:val="1"/>
      <w:numFmt w:val="lowerLetter"/>
      <w:lvlText w:val="%5."/>
      <w:lvlJc w:val="left"/>
      <w:pPr>
        <w:ind w:left="3651" w:hanging="360"/>
      </w:pPr>
    </w:lvl>
    <w:lvl w:ilvl="5" w:tplc="FFFFFFFF" w:tentative="1">
      <w:start w:val="1"/>
      <w:numFmt w:val="lowerRoman"/>
      <w:lvlText w:val="%6."/>
      <w:lvlJc w:val="right"/>
      <w:pPr>
        <w:ind w:left="4371" w:hanging="180"/>
      </w:pPr>
    </w:lvl>
    <w:lvl w:ilvl="6" w:tplc="FFFFFFFF" w:tentative="1">
      <w:start w:val="1"/>
      <w:numFmt w:val="decimal"/>
      <w:lvlText w:val="%7."/>
      <w:lvlJc w:val="left"/>
      <w:pPr>
        <w:ind w:left="5091" w:hanging="360"/>
      </w:pPr>
    </w:lvl>
    <w:lvl w:ilvl="7" w:tplc="FFFFFFFF" w:tentative="1">
      <w:start w:val="1"/>
      <w:numFmt w:val="lowerLetter"/>
      <w:lvlText w:val="%8."/>
      <w:lvlJc w:val="left"/>
      <w:pPr>
        <w:ind w:left="5811" w:hanging="360"/>
      </w:pPr>
    </w:lvl>
    <w:lvl w:ilvl="8" w:tplc="FFFFFFFF" w:tentative="1">
      <w:start w:val="1"/>
      <w:numFmt w:val="lowerRoman"/>
      <w:lvlText w:val="%9."/>
      <w:lvlJc w:val="right"/>
      <w:pPr>
        <w:ind w:left="6531" w:hanging="180"/>
      </w:pPr>
    </w:lvl>
  </w:abstractNum>
  <w:abstractNum w:abstractNumId="3" w15:restartNumberingAfterBreak="0">
    <w:nsid w:val="4CEC2EC4"/>
    <w:multiLevelType w:val="hybridMultilevel"/>
    <w:tmpl w:val="B3AC41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5AB554C"/>
    <w:multiLevelType w:val="hybridMultilevel"/>
    <w:tmpl w:val="2F4A9A8E"/>
    <w:lvl w:ilvl="0" w:tplc="81F0599C">
      <w:start w:val="1"/>
      <w:numFmt w:val="decimal"/>
      <w:lvlRestart w:val="0"/>
      <w:lvlText w:val="[%1]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915081">
    <w:abstractNumId w:val="4"/>
  </w:num>
  <w:num w:numId="2" w16cid:durableId="1418361025">
    <w:abstractNumId w:val="3"/>
  </w:num>
  <w:num w:numId="3" w16cid:durableId="631445570">
    <w:abstractNumId w:val="0"/>
  </w:num>
  <w:num w:numId="4" w16cid:durableId="1754626079">
    <w:abstractNumId w:val="1"/>
  </w:num>
  <w:num w:numId="5" w16cid:durableId="84266475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1A92"/>
    <w:rsid w:val="000043D2"/>
    <w:rsid w:val="00010D55"/>
    <w:rsid w:val="000112F1"/>
    <w:rsid w:val="00020BBA"/>
    <w:rsid w:val="00022E4A"/>
    <w:rsid w:val="000249AC"/>
    <w:rsid w:val="00035291"/>
    <w:rsid w:val="00035D79"/>
    <w:rsid w:val="00042D36"/>
    <w:rsid w:val="00044C52"/>
    <w:rsid w:val="000528A8"/>
    <w:rsid w:val="000555D5"/>
    <w:rsid w:val="00061D50"/>
    <w:rsid w:val="00062881"/>
    <w:rsid w:val="00070E09"/>
    <w:rsid w:val="000836D7"/>
    <w:rsid w:val="000A528D"/>
    <w:rsid w:val="000A6394"/>
    <w:rsid w:val="000A7EFC"/>
    <w:rsid w:val="000B7FED"/>
    <w:rsid w:val="000C038A"/>
    <w:rsid w:val="000C380C"/>
    <w:rsid w:val="000C6081"/>
    <w:rsid w:val="000C6598"/>
    <w:rsid w:val="000C6B2F"/>
    <w:rsid w:val="000D2F00"/>
    <w:rsid w:val="000D44B3"/>
    <w:rsid w:val="000D6DE3"/>
    <w:rsid w:val="000E0770"/>
    <w:rsid w:val="000E2EC7"/>
    <w:rsid w:val="00100A5F"/>
    <w:rsid w:val="00104A95"/>
    <w:rsid w:val="001063C5"/>
    <w:rsid w:val="00115992"/>
    <w:rsid w:val="00115AAB"/>
    <w:rsid w:val="00123F5D"/>
    <w:rsid w:val="00125E60"/>
    <w:rsid w:val="00135B79"/>
    <w:rsid w:val="00143B62"/>
    <w:rsid w:val="00145D43"/>
    <w:rsid w:val="001575CD"/>
    <w:rsid w:val="00162C9A"/>
    <w:rsid w:val="00163ED9"/>
    <w:rsid w:val="001674EA"/>
    <w:rsid w:val="001700F5"/>
    <w:rsid w:val="00173C0B"/>
    <w:rsid w:val="00174496"/>
    <w:rsid w:val="00182C6F"/>
    <w:rsid w:val="001848EC"/>
    <w:rsid w:val="00192C46"/>
    <w:rsid w:val="00196113"/>
    <w:rsid w:val="00197F0E"/>
    <w:rsid w:val="001A08B3"/>
    <w:rsid w:val="001A3994"/>
    <w:rsid w:val="001A7B60"/>
    <w:rsid w:val="001B4DCC"/>
    <w:rsid w:val="001B52F0"/>
    <w:rsid w:val="001B71E7"/>
    <w:rsid w:val="001B7A65"/>
    <w:rsid w:val="001C11C0"/>
    <w:rsid w:val="001C3825"/>
    <w:rsid w:val="001C6770"/>
    <w:rsid w:val="001D5029"/>
    <w:rsid w:val="001E0059"/>
    <w:rsid w:val="001E41F3"/>
    <w:rsid w:val="001F0C59"/>
    <w:rsid w:val="001F72BF"/>
    <w:rsid w:val="00206428"/>
    <w:rsid w:val="00210E6C"/>
    <w:rsid w:val="0021191E"/>
    <w:rsid w:val="00211DD2"/>
    <w:rsid w:val="00234CDE"/>
    <w:rsid w:val="00244DC4"/>
    <w:rsid w:val="002460A7"/>
    <w:rsid w:val="00247DCD"/>
    <w:rsid w:val="0025553B"/>
    <w:rsid w:val="0026004D"/>
    <w:rsid w:val="00263F02"/>
    <w:rsid w:val="002640DD"/>
    <w:rsid w:val="00267226"/>
    <w:rsid w:val="00271AA6"/>
    <w:rsid w:val="00274FB9"/>
    <w:rsid w:val="00275D12"/>
    <w:rsid w:val="00277198"/>
    <w:rsid w:val="00284FEB"/>
    <w:rsid w:val="002860C4"/>
    <w:rsid w:val="00294E7F"/>
    <w:rsid w:val="002A1EC6"/>
    <w:rsid w:val="002B5741"/>
    <w:rsid w:val="002B6AA5"/>
    <w:rsid w:val="002D0E34"/>
    <w:rsid w:val="002D3ED8"/>
    <w:rsid w:val="002D603A"/>
    <w:rsid w:val="002D701F"/>
    <w:rsid w:val="002E3DB0"/>
    <w:rsid w:val="002E472E"/>
    <w:rsid w:val="002F4DD0"/>
    <w:rsid w:val="002F5EDC"/>
    <w:rsid w:val="00305409"/>
    <w:rsid w:val="00315625"/>
    <w:rsid w:val="00324DC4"/>
    <w:rsid w:val="00340EC9"/>
    <w:rsid w:val="00347749"/>
    <w:rsid w:val="0035061C"/>
    <w:rsid w:val="00350CC8"/>
    <w:rsid w:val="00350D20"/>
    <w:rsid w:val="00353434"/>
    <w:rsid w:val="003609EF"/>
    <w:rsid w:val="0036231A"/>
    <w:rsid w:val="00365483"/>
    <w:rsid w:val="00374DD4"/>
    <w:rsid w:val="00387F5E"/>
    <w:rsid w:val="00393291"/>
    <w:rsid w:val="003B21A7"/>
    <w:rsid w:val="003C0729"/>
    <w:rsid w:val="003C2F75"/>
    <w:rsid w:val="003D4CE5"/>
    <w:rsid w:val="003E1A36"/>
    <w:rsid w:val="003E2E06"/>
    <w:rsid w:val="003F576E"/>
    <w:rsid w:val="003F6DB1"/>
    <w:rsid w:val="00410371"/>
    <w:rsid w:val="004242F1"/>
    <w:rsid w:val="00440494"/>
    <w:rsid w:val="004418FF"/>
    <w:rsid w:val="00451270"/>
    <w:rsid w:val="00451433"/>
    <w:rsid w:val="0046044E"/>
    <w:rsid w:val="00467F43"/>
    <w:rsid w:val="004742E7"/>
    <w:rsid w:val="00491C67"/>
    <w:rsid w:val="00496898"/>
    <w:rsid w:val="004A28C6"/>
    <w:rsid w:val="004A2A02"/>
    <w:rsid w:val="004B5D15"/>
    <w:rsid w:val="004B75B7"/>
    <w:rsid w:val="004D6F26"/>
    <w:rsid w:val="004E4C14"/>
    <w:rsid w:val="004E5A00"/>
    <w:rsid w:val="004F03F1"/>
    <w:rsid w:val="00500D97"/>
    <w:rsid w:val="00505B0A"/>
    <w:rsid w:val="005141D9"/>
    <w:rsid w:val="00514605"/>
    <w:rsid w:val="0051580D"/>
    <w:rsid w:val="005219D6"/>
    <w:rsid w:val="00544E1E"/>
    <w:rsid w:val="00547111"/>
    <w:rsid w:val="00547680"/>
    <w:rsid w:val="005523D4"/>
    <w:rsid w:val="00567974"/>
    <w:rsid w:val="00580216"/>
    <w:rsid w:val="00592D74"/>
    <w:rsid w:val="005A3846"/>
    <w:rsid w:val="005B6057"/>
    <w:rsid w:val="005C0A97"/>
    <w:rsid w:val="005C70EA"/>
    <w:rsid w:val="005D1AF5"/>
    <w:rsid w:val="005D4108"/>
    <w:rsid w:val="005E2C44"/>
    <w:rsid w:val="005F567B"/>
    <w:rsid w:val="005F68F7"/>
    <w:rsid w:val="00616BFD"/>
    <w:rsid w:val="00621188"/>
    <w:rsid w:val="00625383"/>
    <w:rsid w:val="0062553C"/>
    <w:rsid w:val="006257ED"/>
    <w:rsid w:val="00625852"/>
    <w:rsid w:val="00653DE4"/>
    <w:rsid w:val="006639CB"/>
    <w:rsid w:val="00663C1B"/>
    <w:rsid w:val="00664BF4"/>
    <w:rsid w:val="00665C47"/>
    <w:rsid w:val="00667CDB"/>
    <w:rsid w:val="00676BE5"/>
    <w:rsid w:val="00695808"/>
    <w:rsid w:val="0069739C"/>
    <w:rsid w:val="006A113A"/>
    <w:rsid w:val="006A5F31"/>
    <w:rsid w:val="006B3762"/>
    <w:rsid w:val="006B46FB"/>
    <w:rsid w:val="006E21FB"/>
    <w:rsid w:val="006F2C4A"/>
    <w:rsid w:val="006F3DE3"/>
    <w:rsid w:val="006F4637"/>
    <w:rsid w:val="00702E1A"/>
    <w:rsid w:val="00705416"/>
    <w:rsid w:val="007122C1"/>
    <w:rsid w:val="0072188A"/>
    <w:rsid w:val="007265FC"/>
    <w:rsid w:val="007266ED"/>
    <w:rsid w:val="00741F32"/>
    <w:rsid w:val="007523C5"/>
    <w:rsid w:val="007547D0"/>
    <w:rsid w:val="0075575E"/>
    <w:rsid w:val="00757858"/>
    <w:rsid w:val="007637DE"/>
    <w:rsid w:val="00763FAE"/>
    <w:rsid w:val="00767B6A"/>
    <w:rsid w:val="007719EA"/>
    <w:rsid w:val="0077444D"/>
    <w:rsid w:val="00785AAE"/>
    <w:rsid w:val="00792342"/>
    <w:rsid w:val="00795D72"/>
    <w:rsid w:val="007963E1"/>
    <w:rsid w:val="007977A8"/>
    <w:rsid w:val="007A0EA1"/>
    <w:rsid w:val="007B2F4B"/>
    <w:rsid w:val="007B512A"/>
    <w:rsid w:val="007C2097"/>
    <w:rsid w:val="007C2FF4"/>
    <w:rsid w:val="007D36B7"/>
    <w:rsid w:val="007D5B20"/>
    <w:rsid w:val="007D6A07"/>
    <w:rsid w:val="007E4718"/>
    <w:rsid w:val="007F7259"/>
    <w:rsid w:val="008040A8"/>
    <w:rsid w:val="008131A4"/>
    <w:rsid w:val="00813C84"/>
    <w:rsid w:val="00814C3F"/>
    <w:rsid w:val="00814E23"/>
    <w:rsid w:val="0081774E"/>
    <w:rsid w:val="00822ADA"/>
    <w:rsid w:val="00824690"/>
    <w:rsid w:val="008279FA"/>
    <w:rsid w:val="00835227"/>
    <w:rsid w:val="00837520"/>
    <w:rsid w:val="008426BB"/>
    <w:rsid w:val="00847F5E"/>
    <w:rsid w:val="00854E2C"/>
    <w:rsid w:val="008626E7"/>
    <w:rsid w:val="00870EE7"/>
    <w:rsid w:val="00873465"/>
    <w:rsid w:val="008753DC"/>
    <w:rsid w:val="008863B9"/>
    <w:rsid w:val="00891C7B"/>
    <w:rsid w:val="00892E0B"/>
    <w:rsid w:val="00897705"/>
    <w:rsid w:val="008A0786"/>
    <w:rsid w:val="008A45A6"/>
    <w:rsid w:val="008C3AF5"/>
    <w:rsid w:val="008D1E3D"/>
    <w:rsid w:val="008D3CCC"/>
    <w:rsid w:val="008D40E7"/>
    <w:rsid w:val="008F0005"/>
    <w:rsid w:val="008F3789"/>
    <w:rsid w:val="008F686C"/>
    <w:rsid w:val="00913089"/>
    <w:rsid w:val="009148DE"/>
    <w:rsid w:val="009242B9"/>
    <w:rsid w:val="00934EE9"/>
    <w:rsid w:val="00941E30"/>
    <w:rsid w:val="009471F2"/>
    <w:rsid w:val="009531B0"/>
    <w:rsid w:val="00953497"/>
    <w:rsid w:val="00957917"/>
    <w:rsid w:val="00964F6D"/>
    <w:rsid w:val="009741B3"/>
    <w:rsid w:val="009777D9"/>
    <w:rsid w:val="00980703"/>
    <w:rsid w:val="00990B6F"/>
    <w:rsid w:val="00991B88"/>
    <w:rsid w:val="009951E2"/>
    <w:rsid w:val="0099795A"/>
    <w:rsid w:val="00997CBC"/>
    <w:rsid w:val="009A5753"/>
    <w:rsid w:val="009A579D"/>
    <w:rsid w:val="009B7B18"/>
    <w:rsid w:val="009D1136"/>
    <w:rsid w:val="009E3297"/>
    <w:rsid w:val="009F3DB4"/>
    <w:rsid w:val="009F734F"/>
    <w:rsid w:val="00A1576A"/>
    <w:rsid w:val="00A16720"/>
    <w:rsid w:val="00A246B6"/>
    <w:rsid w:val="00A30C46"/>
    <w:rsid w:val="00A42209"/>
    <w:rsid w:val="00A444AE"/>
    <w:rsid w:val="00A47E70"/>
    <w:rsid w:val="00A50CF0"/>
    <w:rsid w:val="00A60DDD"/>
    <w:rsid w:val="00A66787"/>
    <w:rsid w:val="00A736FB"/>
    <w:rsid w:val="00A7671C"/>
    <w:rsid w:val="00A76732"/>
    <w:rsid w:val="00A80F86"/>
    <w:rsid w:val="00A83BD8"/>
    <w:rsid w:val="00A87715"/>
    <w:rsid w:val="00AA1DE7"/>
    <w:rsid w:val="00AA2CBC"/>
    <w:rsid w:val="00AA2E51"/>
    <w:rsid w:val="00AA7097"/>
    <w:rsid w:val="00AA7574"/>
    <w:rsid w:val="00AB4BF8"/>
    <w:rsid w:val="00AC0A1C"/>
    <w:rsid w:val="00AC5820"/>
    <w:rsid w:val="00AD1365"/>
    <w:rsid w:val="00AD1CD8"/>
    <w:rsid w:val="00AD1D90"/>
    <w:rsid w:val="00AD3C67"/>
    <w:rsid w:val="00AD560A"/>
    <w:rsid w:val="00AE3D65"/>
    <w:rsid w:val="00AE4A40"/>
    <w:rsid w:val="00AE5491"/>
    <w:rsid w:val="00AE58A0"/>
    <w:rsid w:val="00AF2D55"/>
    <w:rsid w:val="00B148CB"/>
    <w:rsid w:val="00B15470"/>
    <w:rsid w:val="00B21EC8"/>
    <w:rsid w:val="00B258BB"/>
    <w:rsid w:val="00B277C6"/>
    <w:rsid w:val="00B52235"/>
    <w:rsid w:val="00B67B97"/>
    <w:rsid w:val="00B7007E"/>
    <w:rsid w:val="00B7278C"/>
    <w:rsid w:val="00B800C5"/>
    <w:rsid w:val="00B8286E"/>
    <w:rsid w:val="00B968C8"/>
    <w:rsid w:val="00B970EB"/>
    <w:rsid w:val="00BA2B1F"/>
    <w:rsid w:val="00BA3EC5"/>
    <w:rsid w:val="00BA51D9"/>
    <w:rsid w:val="00BB0C28"/>
    <w:rsid w:val="00BB5DFC"/>
    <w:rsid w:val="00BC0B8F"/>
    <w:rsid w:val="00BC4E4F"/>
    <w:rsid w:val="00BD132F"/>
    <w:rsid w:val="00BD279D"/>
    <w:rsid w:val="00BD438B"/>
    <w:rsid w:val="00BD6BB8"/>
    <w:rsid w:val="00BE3CFA"/>
    <w:rsid w:val="00BF2B8D"/>
    <w:rsid w:val="00BF5761"/>
    <w:rsid w:val="00C05CF2"/>
    <w:rsid w:val="00C34481"/>
    <w:rsid w:val="00C44879"/>
    <w:rsid w:val="00C56509"/>
    <w:rsid w:val="00C65EA1"/>
    <w:rsid w:val="00C66BA2"/>
    <w:rsid w:val="00C675E8"/>
    <w:rsid w:val="00C724F5"/>
    <w:rsid w:val="00C870F6"/>
    <w:rsid w:val="00C907B5"/>
    <w:rsid w:val="00C95985"/>
    <w:rsid w:val="00CA5C27"/>
    <w:rsid w:val="00CC23E0"/>
    <w:rsid w:val="00CC4DA1"/>
    <w:rsid w:val="00CC5026"/>
    <w:rsid w:val="00CC68D0"/>
    <w:rsid w:val="00CC77E4"/>
    <w:rsid w:val="00CD6145"/>
    <w:rsid w:val="00D03F9A"/>
    <w:rsid w:val="00D06D51"/>
    <w:rsid w:val="00D10B1A"/>
    <w:rsid w:val="00D10C15"/>
    <w:rsid w:val="00D24991"/>
    <w:rsid w:val="00D333D3"/>
    <w:rsid w:val="00D50255"/>
    <w:rsid w:val="00D54890"/>
    <w:rsid w:val="00D5666F"/>
    <w:rsid w:val="00D6134C"/>
    <w:rsid w:val="00D619E7"/>
    <w:rsid w:val="00D650B5"/>
    <w:rsid w:val="00D662DF"/>
    <w:rsid w:val="00D66520"/>
    <w:rsid w:val="00D67075"/>
    <w:rsid w:val="00D71342"/>
    <w:rsid w:val="00D84AE9"/>
    <w:rsid w:val="00D9124E"/>
    <w:rsid w:val="00DA0232"/>
    <w:rsid w:val="00DA6355"/>
    <w:rsid w:val="00DB45F6"/>
    <w:rsid w:val="00DB5221"/>
    <w:rsid w:val="00DD2BCA"/>
    <w:rsid w:val="00DD3DCD"/>
    <w:rsid w:val="00DE34CF"/>
    <w:rsid w:val="00DE41AC"/>
    <w:rsid w:val="00DE6EE7"/>
    <w:rsid w:val="00E03658"/>
    <w:rsid w:val="00E13F3D"/>
    <w:rsid w:val="00E20B59"/>
    <w:rsid w:val="00E2425B"/>
    <w:rsid w:val="00E30E4D"/>
    <w:rsid w:val="00E3217F"/>
    <w:rsid w:val="00E34898"/>
    <w:rsid w:val="00E52687"/>
    <w:rsid w:val="00E54400"/>
    <w:rsid w:val="00E63B8A"/>
    <w:rsid w:val="00E708D2"/>
    <w:rsid w:val="00E70D0F"/>
    <w:rsid w:val="00E73BAC"/>
    <w:rsid w:val="00E80E6F"/>
    <w:rsid w:val="00E97AB0"/>
    <w:rsid w:val="00EA4227"/>
    <w:rsid w:val="00EA779C"/>
    <w:rsid w:val="00EB08E0"/>
    <w:rsid w:val="00EB09B7"/>
    <w:rsid w:val="00EC0201"/>
    <w:rsid w:val="00ED0334"/>
    <w:rsid w:val="00ED099F"/>
    <w:rsid w:val="00ED4009"/>
    <w:rsid w:val="00ED5553"/>
    <w:rsid w:val="00EE422F"/>
    <w:rsid w:val="00EE7D7C"/>
    <w:rsid w:val="00EF175D"/>
    <w:rsid w:val="00EF6A4F"/>
    <w:rsid w:val="00EF6C85"/>
    <w:rsid w:val="00F019A0"/>
    <w:rsid w:val="00F153E4"/>
    <w:rsid w:val="00F15817"/>
    <w:rsid w:val="00F25D98"/>
    <w:rsid w:val="00F300FB"/>
    <w:rsid w:val="00F333A1"/>
    <w:rsid w:val="00F370D2"/>
    <w:rsid w:val="00F40827"/>
    <w:rsid w:val="00F63F2E"/>
    <w:rsid w:val="00F646CF"/>
    <w:rsid w:val="00F6504D"/>
    <w:rsid w:val="00F778B7"/>
    <w:rsid w:val="00F81EB9"/>
    <w:rsid w:val="00F93FFD"/>
    <w:rsid w:val="00FA745C"/>
    <w:rsid w:val="00FB2C96"/>
    <w:rsid w:val="00FB6386"/>
    <w:rsid w:val="00FC6CC9"/>
    <w:rsid w:val="00FD56D9"/>
    <w:rsid w:val="00FE7BDC"/>
    <w:rsid w:val="00FF07BC"/>
    <w:rsid w:val="00FF53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C3AF5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Caption">
    <w:name w:val="caption"/>
    <w:aliases w:val="cap,cap Char,Caption Char,Caption Char1 Char,cap Char Char1,Caption Char Char1 Char,cap Char2,cap Char2 Char,题注"/>
    <w:basedOn w:val="Normal"/>
    <w:next w:val="Normal"/>
    <w:link w:val="CaptionChar1"/>
    <w:uiPriority w:val="35"/>
    <w:unhideWhenUsed/>
    <w:qFormat/>
    <w:rsid w:val="00F40827"/>
    <w:pPr>
      <w:spacing w:after="200"/>
    </w:pPr>
    <w:rPr>
      <w:b/>
      <w:iCs/>
      <w:szCs w:val="18"/>
    </w:rPr>
  </w:style>
  <w:style w:type="paragraph" w:styleId="ListParagraph">
    <w:name w:val="List Paragraph"/>
    <w:aliases w:val="- Bullets,?? ??,?????,????,Lista1,列出段落1,中等深浅网格 1 - 着色 21,R4_bullets,列表段落1,—ño’i—Ž,¥¡¡¡¡ì¬º¥¹¥È¶ÎÂä,ÁÐ³ö¶ÎÂä,¥ê¥¹¥È¶ÎÂä,1st level - Bullet List Paragraph,Lettre d'introduction,Paragrafo elenco,Normal bullet 2,リスト段落,列表段,목록 단락,Bullet list,列"/>
    <w:basedOn w:val="Normal"/>
    <w:link w:val="ListParagraphChar"/>
    <w:uiPriority w:val="1"/>
    <w:qFormat/>
    <w:rsid w:val="00F40827"/>
    <w:pPr>
      <w:ind w:left="720"/>
      <w:contextualSpacing/>
    </w:pPr>
  </w:style>
  <w:style w:type="table" w:styleId="TableGrid">
    <w:name w:val="Table Grid"/>
    <w:basedOn w:val="TableNormal"/>
    <w:rsid w:val="000A7EF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- Bullets Char,?? ?? Char,????? Char,???? Char,Lista1 Char,列出段落1 Char,中等深浅网格 1 - 着色 21 Char,R4_bullets Char,列表段落1 Char,—ño’i—Ž Char,¥¡¡¡¡ì¬º¥¹¥È¶ÎÂä Char,ÁÐ³ö¶ÎÂä Char,¥ê¥¹¥È¶ÎÂä Char,1st level - Bullet List Paragraph Char,列表段 Char"/>
    <w:link w:val="ListParagraph"/>
    <w:uiPriority w:val="1"/>
    <w:qFormat/>
    <w:locked/>
    <w:rsid w:val="000A7EFC"/>
    <w:rPr>
      <w:rFonts w:ascii="Times New Roman" w:hAnsi="Times New Roman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1,cap Char2 Char Char,题注 Char"/>
    <w:link w:val="Caption"/>
    <w:uiPriority w:val="35"/>
    <w:rsid w:val="00E73BAC"/>
    <w:rPr>
      <w:rFonts w:ascii="Times New Roman" w:hAnsi="Times New Roman"/>
      <w:b/>
      <w:iCs/>
      <w:szCs w:val="18"/>
      <w:lang w:val="en-GB" w:eastAsia="en-US"/>
    </w:rPr>
  </w:style>
  <w:style w:type="character" w:customStyle="1" w:styleId="Heading1Char">
    <w:name w:val="Heading 1 Char"/>
    <w:basedOn w:val="DefaultParagraphFont"/>
    <w:link w:val="Heading1"/>
    <w:rsid w:val="008C3AF5"/>
    <w:rPr>
      <w:rFonts w:ascii="Arial" w:hAnsi="Arial"/>
      <w:sz w:val="36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07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header" Target="header3.xml"/><Relationship Id="rId5" Type="http://schemas.openxmlformats.org/officeDocument/2006/relationships/customXml" Target="../customXml/item4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header" Target="header1.xml"/><Relationship Id="rId8" Type="http://schemas.openxmlformats.org/officeDocument/2006/relationships/settings" Target="settings.xml"/><Relationship Id="rId3" Type="http://schemas.openxmlformats.org/officeDocument/2006/relationships/customXml" Target="../customXml/item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43" ma:contentTypeDescription="Create a new document." ma:contentTypeScope="" ma:versionID="7e53cd3009dc09467378dd3d67ba8212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f2b1c8454c7a69910a69c1ba38738fd0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A684ADF-207E-4BD4-BE94-7E224D8C17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11F2FA2-B6AE-46C4-8B3B-71B6F31C1E52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</ds:schemaRefs>
</ds:datastoreItem>
</file>

<file path=customXml/itemProps4.xml><?xml version="1.0" encoding="utf-8"?>
<ds:datastoreItem xmlns:ds="http://schemas.openxmlformats.org/officeDocument/2006/customXml" ds:itemID="{A6334B81-309F-424B-A4EB-159DE15088A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168</TotalTime>
  <Pages>9</Pages>
  <Words>2231</Words>
  <Characters>12723</Characters>
  <Application>Microsoft Office Word</Application>
  <DocSecurity>0</DocSecurity>
  <Lines>106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14925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Thorsten Hertel (KEYS)</cp:lastModifiedBy>
  <cp:revision>125</cp:revision>
  <cp:lastPrinted>1900-01-01T08:00:00Z</cp:lastPrinted>
  <dcterms:created xsi:type="dcterms:W3CDTF">2025-04-17T23:53:00Z</dcterms:created>
  <dcterms:modified xsi:type="dcterms:W3CDTF">2025-05-09T17:00:00Z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0x01010017CD74E91CD4AF408185E1FC416F4AC4</vt:lpwstr>
  </property>
  <property fmtid="{D5CDD505-2E9C-101B-9397-08002B2CF9AE}" pid="22" name="MediaServiceImageTags">
    <vt:lpwstr/>
  </property>
</Properties>
</file>